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46496E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>
              <w:rPr>
                <w:b/>
                <w:sz w:val="36"/>
                <w:szCs w:val="36"/>
              </w:rPr>
              <w:t xml:space="preserve">populaire du </w:t>
            </w:r>
            <w:r w:rsidR="0046496E">
              <w:rPr>
                <w:b/>
                <w:sz w:val="36"/>
                <w:szCs w:val="36"/>
              </w:rPr>
              <w:t>30 novembre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46496E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prise de position doit être déposée, en mains propres</w:t>
            </w:r>
            <w:r w:rsidR="00506E82">
              <w:rPr>
                <w:szCs w:val="22"/>
              </w:rPr>
              <w:t>,</w:t>
            </w:r>
            <w:r w:rsidRPr="00E13BE4">
              <w:rPr>
                <w:szCs w:val="22"/>
              </w:rPr>
              <w:t xml:space="preserve">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46496E">
              <w:rPr>
                <w:b/>
                <w:szCs w:val="22"/>
                <w:u w:val="single"/>
              </w:rPr>
              <w:t xml:space="preserve">6 octobre </w:t>
            </w:r>
            <w:r w:rsidR="00AF7769">
              <w:rPr>
                <w:b/>
                <w:szCs w:val="22"/>
                <w:u w:val="single"/>
              </w:rPr>
              <w:t>2025</w:t>
            </w:r>
            <w:r w:rsidRPr="00E13BE4">
              <w:rPr>
                <w:b/>
                <w:szCs w:val="22"/>
                <w:u w:val="single"/>
              </w:rPr>
              <w:t xml:space="preserve"> 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b/>
                <w:sz w:val="26"/>
              </w:rPr>
              <w:instrText xml:space="preserve"> FORMCHECKBOX </w:instrText>
            </w:r>
            <w:r w:rsidR="00F22591">
              <w:rPr>
                <w:b/>
                <w:sz w:val="26"/>
              </w:rPr>
            </w:r>
            <w:r w:rsidR="00F22591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9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>
              <w:rPr>
                <w:b/>
                <w:sz w:val="26"/>
              </w:rPr>
              <w:instrText xml:space="preserve"> FORMCHECKBOX </w:instrText>
            </w:r>
            <w:r w:rsidR="00F22591">
              <w:rPr>
                <w:b/>
                <w:sz w:val="26"/>
              </w:rPr>
            </w:r>
            <w:r w:rsidR="00F22591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CD1320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320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320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8"/>
        <w:gridCol w:w="6763"/>
        <w:gridCol w:w="1127"/>
        <w:gridCol w:w="1127"/>
        <w:gridCol w:w="1127"/>
      </w:tblGrid>
      <w:tr w:rsidR="00F519F5" w:rsidTr="00162A6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162A67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46496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populaire du </w:t>
            </w:r>
            <w:r w:rsidR="0046496E">
              <w:rPr>
                <w:b/>
                <w:sz w:val="36"/>
                <w:szCs w:val="36"/>
              </w:rPr>
              <w:t>30 novembre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F519F5" w:rsidTr="00162A67"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1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162A67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352"/>
              <w:gridCol w:w="6462"/>
              <w:gridCol w:w="1078"/>
              <w:gridCol w:w="1078"/>
              <w:gridCol w:w="1076"/>
            </w:tblGrid>
            <w:tr w:rsidR="00162A67" w:rsidTr="006D0DAE">
              <w:tc>
                <w:tcPr>
                  <w:tcW w:w="3537" w:type="pct"/>
                  <w:gridSpan w:val="2"/>
                  <w:shd w:val="clear" w:color="auto" w:fill="F2F2F2" w:themeFill="background1" w:themeFillShade="F2"/>
                </w:tcPr>
                <w:p w:rsidR="00162A67" w:rsidRPr="00AE2951" w:rsidRDefault="00162A67" w:rsidP="00162A67">
                  <w:pPr>
                    <w:pStyle w:val="Titre1"/>
                    <w:spacing w:before="60"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E2951">
                    <w:rPr>
                      <w:rFonts w:ascii="Arial" w:hAnsi="Arial" w:cs="Arial"/>
                      <w:sz w:val="28"/>
                      <w:szCs w:val="28"/>
                    </w:rPr>
                    <w:t xml:space="preserve">VOTATION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FÉDÉRALE</w:t>
                  </w:r>
                </w:p>
                <w:p w:rsidR="00162A67" w:rsidRPr="00162A67" w:rsidRDefault="00162A67" w:rsidP="00162A67">
                  <w:pPr>
                    <w:tabs>
                      <w:tab w:val="left" w:pos="2055"/>
                    </w:tabs>
                    <w:rPr>
                      <w:rFonts w:eastAsiaTheme="majorEastAsia" w:cs="Arial"/>
                      <w:b/>
                      <w:bCs/>
                      <w:kern w:val="32"/>
                      <w:sz w:val="20"/>
                    </w:rPr>
                  </w:pP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OUI</w:t>
                  </w: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NON</w:t>
                  </w:r>
                </w:p>
              </w:tc>
              <w:tc>
                <w:tcPr>
                  <w:tcW w:w="487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b/>
                    </w:rPr>
                  </w:pPr>
                  <w:r w:rsidRPr="00162A67">
                    <w:rPr>
                      <w:b/>
                    </w:rPr>
                    <w:t>Sans réponse</w:t>
                  </w:r>
                </w:p>
              </w:tc>
            </w:tr>
            <w:tr w:rsidR="00162A67" w:rsidTr="006D0DAE">
              <w:tc>
                <w:tcPr>
                  <w:tcW w:w="612" w:type="pct"/>
                  <w:vAlign w:val="center"/>
                </w:tcPr>
                <w:p w:rsidR="00162A67" w:rsidRPr="00FE22D4" w:rsidRDefault="00162A67" w:rsidP="00162A67">
                  <w:pPr>
                    <w:rPr>
                      <w:sz w:val="28"/>
                    </w:rPr>
                  </w:pPr>
                  <w:r>
                    <w:rPr>
                      <w:b/>
                      <w:sz w:val="46"/>
                    </w:rPr>
                    <w:t>1</w:t>
                  </w:r>
                </w:p>
              </w:tc>
              <w:tc>
                <w:tcPr>
                  <w:tcW w:w="2925" w:type="pct"/>
                  <w:vAlign w:val="center"/>
                </w:tcPr>
                <w:p w:rsidR="00162A67" w:rsidRPr="00162A67" w:rsidRDefault="00162A67" w:rsidP="0013197B">
                  <w:pPr>
                    <w:spacing w:before="120" w:after="120"/>
                    <w:jc w:val="both"/>
                    <w:rPr>
                      <w:szCs w:val="22"/>
                    </w:rPr>
                  </w:pPr>
                  <w:r w:rsidRPr="00162A67">
                    <w:rPr>
                      <w:szCs w:val="22"/>
                    </w:rPr>
                    <w:t>Acceptez-vous</w:t>
                  </w:r>
                  <w:r w:rsidR="006D0DAE">
                    <w:rPr>
                      <w:szCs w:val="22"/>
                    </w:rPr>
                    <w:t xml:space="preserve"> l'initiative populaire «Pour </w:t>
                  </w:r>
                  <w:r w:rsidR="006D0DAE" w:rsidRPr="006D0DAE">
                    <w:rPr>
                      <w:szCs w:val="22"/>
                    </w:rPr>
                    <w:t xml:space="preserve">une </w:t>
                  </w:r>
                  <w:r w:rsidR="0013197B">
                    <w:rPr>
                      <w:szCs w:val="22"/>
                    </w:rPr>
                    <w:t>S</w:t>
                  </w:r>
                  <w:r w:rsidR="006D0DAE" w:rsidRPr="006D0DAE">
                    <w:rPr>
                      <w:szCs w:val="22"/>
                    </w:rPr>
                    <w:t>uisse qui</w:t>
                  </w:r>
                  <w:r w:rsidR="006D0DAE">
                    <w:rPr>
                      <w:szCs w:val="22"/>
                    </w:rPr>
                    <w:t xml:space="preserve"> </w:t>
                  </w:r>
                  <w:r w:rsidR="006D0DAE" w:rsidRPr="006D0DAE">
                    <w:rPr>
                      <w:szCs w:val="22"/>
                    </w:rPr>
                    <w:t>s’engage (initiative s</w:t>
                  </w:r>
                  <w:r w:rsidR="006D0DAE">
                    <w:rPr>
                      <w:szCs w:val="22"/>
                    </w:rPr>
                    <w:t xml:space="preserve">ervice citoyen)» (FF </w:t>
                  </w:r>
                  <w:r w:rsidR="006D0DAE" w:rsidRPr="006D0DAE">
                    <w:rPr>
                      <w:i/>
                      <w:szCs w:val="22"/>
                    </w:rPr>
                    <w:t>2025</w:t>
                  </w:r>
                  <w:r w:rsidR="006D0DAE">
                    <w:rPr>
                      <w:szCs w:val="22"/>
                    </w:rPr>
                    <w:t xml:space="preserve"> 2027)</w:t>
                  </w:r>
                  <w:r w:rsidR="0046496E">
                    <w:rPr>
                      <w:szCs w:val="22"/>
                    </w:rPr>
                    <w:t>?</w:t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7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162A67" w:rsidTr="006D0DAE">
              <w:trPr>
                <w:trHeight w:val="963"/>
              </w:trPr>
              <w:tc>
                <w:tcPr>
                  <w:tcW w:w="612" w:type="pct"/>
                  <w:vAlign w:val="center"/>
                </w:tcPr>
                <w:p w:rsidR="00162A67" w:rsidRPr="00FE22D4" w:rsidRDefault="00162A67" w:rsidP="00162A67">
                  <w:pPr>
                    <w:rPr>
                      <w:sz w:val="28"/>
                    </w:rPr>
                  </w:pPr>
                  <w:r>
                    <w:rPr>
                      <w:b/>
                      <w:sz w:val="46"/>
                    </w:rPr>
                    <w:t>2</w:t>
                  </w:r>
                </w:p>
              </w:tc>
              <w:tc>
                <w:tcPr>
                  <w:tcW w:w="2925" w:type="pct"/>
                  <w:vAlign w:val="center"/>
                </w:tcPr>
                <w:p w:rsidR="00162A67" w:rsidRPr="00250F9E" w:rsidRDefault="00162A67" w:rsidP="006D0DAE">
                  <w:pPr>
                    <w:jc w:val="both"/>
                    <w:rPr>
                      <w:szCs w:val="22"/>
                    </w:rPr>
                  </w:pPr>
                  <w:r w:rsidRPr="00250F9E">
                    <w:rPr>
                      <w:szCs w:val="22"/>
                    </w:rPr>
                    <w:t xml:space="preserve">Acceptez-vous </w:t>
                  </w:r>
                  <w:r w:rsidR="006D0DAE">
                    <w:rPr>
                      <w:szCs w:val="22"/>
                    </w:rPr>
                    <w:t xml:space="preserve">l'initiative populaire </w:t>
                  </w:r>
                  <w:r w:rsidR="006D0DAE" w:rsidRPr="006D0DAE">
                    <w:rPr>
                      <w:szCs w:val="22"/>
                    </w:rPr>
                    <w:t>«Pour une politique climatique sociale financée de manière juste fiscalement</w:t>
                  </w:r>
                  <w:r w:rsidR="006D0DAE">
                    <w:rPr>
                      <w:szCs w:val="22"/>
                    </w:rPr>
                    <w:t xml:space="preserve"> </w:t>
                  </w:r>
                  <w:r w:rsidR="006D0DAE" w:rsidRPr="006D0DAE">
                    <w:rPr>
                      <w:szCs w:val="22"/>
                    </w:rPr>
                    <w:t xml:space="preserve">(initiative pour l’avenir)» (FF </w:t>
                  </w:r>
                  <w:r w:rsidR="006D0DAE" w:rsidRPr="006D0DAE">
                    <w:rPr>
                      <w:i/>
                      <w:szCs w:val="22"/>
                    </w:rPr>
                    <w:t>2025</w:t>
                  </w:r>
                  <w:r w:rsidR="006D0DAE" w:rsidRPr="006D0DAE">
                    <w:rPr>
                      <w:szCs w:val="22"/>
                    </w:rPr>
                    <w:t xml:space="preserve"> 2026)</w:t>
                  </w:r>
                  <w:r w:rsidR="0046496E">
                    <w:rPr>
                      <w:szCs w:val="22"/>
                    </w:rPr>
                    <w:t>?</w:t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7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F22591">
                    <w:rPr>
                      <w:rFonts w:cs="Arial"/>
                      <w:sz w:val="20"/>
                    </w:rPr>
                  </w:r>
                  <w:r w:rsidR="00F22591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:rsidR="00162A67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162A67" w:rsidRPr="00F519F5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35D75" w:rsidTr="00162A67">
        <w:tc>
          <w:tcPr>
            <w:tcW w:w="3500" w:type="pct"/>
            <w:gridSpan w:val="2"/>
            <w:shd w:val="clear" w:color="auto" w:fill="F2F2F2" w:themeFill="background1" w:themeFillShade="F2"/>
          </w:tcPr>
          <w:p w:rsidR="00635D75" w:rsidRPr="00AE2951" w:rsidRDefault="00635D75" w:rsidP="00635D75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CANTONALE</w:t>
            </w:r>
          </w:p>
          <w:p w:rsidR="00635D75" w:rsidRDefault="00635D75" w:rsidP="00635D75">
            <w:pPr>
              <w:rPr>
                <w:rFonts w:cs="Arial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635D75" w:rsidTr="00162A67">
        <w:tc>
          <w:tcPr>
            <w:tcW w:w="500" w:type="pct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3000" w:type="pct"/>
            <w:vAlign w:val="center"/>
          </w:tcPr>
          <w:p w:rsidR="00635D75" w:rsidRPr="00972C82" w:rsidRDefault="00635D75" w:rsidP="0046496E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26666B" w:rsidRPr="0026666B">
              <w:rPr>
                <w:szCs w:val="22"/>
              </w:rPr>
              <w:t>l'initiative populaire</w:t>
            </w:r>
            <w:r w:rsidR="0046496E">
              <w:t xml:space="preserve"> </w:t>
            </w:r>
            <w:r w:rsidR="0046496E" w:rsidRPr="0046496E">
              <w:rPr>
                <w:szCs w:val="22"/>
              </w:rPr>
              <w:t>cantonale 193 « Pour des soins dentaires accessibles à toute la population »</w:t>
            </w:r>
            <w:r w:rsidR="0046496E">
              <w:rPr>
                <w:szCs w:val="22"/>
              </w:rPr>
              <w:t>?</w:t>
            </w:r>
          </w:p>
        </w:tc>
        <w:bookmarkStart w:id="12" w:name="_GoBack"/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  <w:bookmarkEnd w:id="12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2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635D75" w:rsidTr="00162A67">
        <w:tc>
          <w:tcPr>
            <w:tcW w:w="500" w:type="pct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2</w:t>
            </w:r>
          </w:p>
        </w:tc>
        <w:tc>
          <w:tcPr>
            <w:tcW w:w="3000" w:type="pct"/>
            <w:vAlign w:val="center"/>
          </w:tcPr>
          <w:p w:rsidR="00635D75" w:rsidRPr="00972C82" w:rsidRDefault="00635D75" w:rsidP="0026666B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26666B" w:rsidRPr="0026666B">
              <w:rPr>
                <w:szCs w:val="22"/>
              </w:rPr>
              <w:t xml:space="preserve">la loi </w:t>
            </w:r>
            <w:r w:rsidR="0046496E" w:rsidRPr="0046496E">
              <w:rPr>
                <w:szCs w:val="22"/>
              </w:rPr>
              <w:t>modifiant la loi sur la santé (LS) (</w:t>
            </w:r>
            <w:r w:rsidR="0046496E" w:rsidRPr="00D63817">
              <w:rPr>
                <w:i/>
                <w:szCs w:val="22"/>
              </w:rPr>
              <w:t>Contreprojet à l’IN 193</w:t>
            </w:r>
            <w:r w:rsidR="0046496E" w:rsidRPr="0046496E">
              <w:rPr>
                <w:szCs w:val="22"/>
              </w:rPr>
              <w:t>) (K 1 03 – 13609), du 10 avril 2025</w:t>
            </w:r>
            <w:r w:rsidR="0046496E">
              <w:rPr>
                <w:szCs w:val="22"/>
              </w:rPr>
              <w:t>?</w:t>
            </w:r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3"/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AF7769" w:rsidTr="00162A67">
        <w:tc>
          <w:tcPr>
            <w:tcW w:w="500" w:type="pct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3</w:t>
            </w:r>
          </w:p>
        </w:tc>
        <w:tc>
          <w:tcPr>
            <w:tcW w:w="3000" w:type="pct"/>
            <w:vAlign w:val="center"/>
          </w:tcPr>
          <w:p w:rsidR="00AF7769" w:rsidRPr="00972C82" w:rsidRDefault="00AF7769" w:rsidP="0046496E">
            <w:pPr>
              <w:spacing w:before="120" w:after="120"/>
              <w:jc w:val="both"/>
              <w:rPr>
                <w:szCs w:val="22"/>
              </w:rPr>
            </w:pPr>
            <w:r w:rsidRPr="005D4BF2">
              <w:rPr>
                <w:b/>
                <w:szCs w:val="22"/>
              </w:rPr>
              <w:t>Q</w:t>
            </w:r>
            <w:r w:rsidR="005D4BF2" w:rsidRPr="005D4BF2">
              <w:rPr>
                <w:b/>
                <w:szCs w:val="22"/>
              </w:rPr>
              <w:t>uestion subsidiaire</w:t>
            </w:r>
            <w:r w:rsidR="005D4BF2">
              <w:rPr>
                <w:szCs w:val="22"/>
              </w:rPr>
              <w:t xml:space="preserve"> </w:t>
            </w:r>
            <w:r w:rsidRPr="00AF7769">
              <w:rPr>
                <w:szCs w:val="22"/>
              </w:rPr>
              <w:t xml:space="preserve">: Si </w:t>
            </w:r>
            <w:r w:rsidR="0046496E" w:rsidRPr="0046496E">
              <w:rPr>
                <w:szCs w:val="22"/>
              </w:rPr>
              <w:t xml:space="preserve">l'initiative (IN) 193 et le contreprojet sont acceptés, lequel des deux </w:t>
            </w:r>
            <w:r w:rsidR="0046496E">
              <w:rPr>
                <w:szCs w:val="22"/>
              </w:rPr>
              <w:t>a</w:t>
            </w:r>
            <w:r w:rsidR="0046496E" w:rsidRPr="0046496E">
              <w:rPr>
                <w:szCs w:val="22"/>
              </w:rPr>
              <w:t xml:space="preserve"> votre préférence? Initiative 193 (IN)? Contreprojet (CP)?</w:t>
            </w:r>
          </w:p>
        </w:tc>
        <w:tc>
          <w:tcPr>
            <w:tcW w:w="500" w:type="pct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IN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CP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162A67">
        <w:tc>
          <w:tcPr>
            <w:tcW w:w="500" w:type="pct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4</w:t>
            </w:r>
          </w:p>
        </w:tc>
        <w:tc>
          <w:tcPr>
            <w:tcW w:w="3000" w:type="pct"/>
            <w:vAlign w:val="center"/>
          </w:tcPr>
          <w:p w:rsidR="00AF7769" w:rsidRPr="00972C82" w:rsidRDefault="00AF7769" w:rsidP="0026666B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Acceptez-vous</w:t>
            </w:r>
            <w:r w:rsidR="00EC5420">
              <w:t xml:space="preserve"> </w:t>
            </w:r>
            <w:r w:rsidR="0046496E">
              <w:t xml:space="preserve">la </w:t>
            </w:r>
            <w:r w:rsidR="0046496E" w:rsidRPr="0046496E">
              <w:t>loi modifiant la loi sur les heures d'ouverture des magasins (LHOM) (</w:t>
            </w:r>
            <w:r w:rsidR="0046496E" w:rsidRPr="00D63817">
              <w:rPr>
                <w:i/>
              </w:rPr>
              <w:t>Ouverture du dimanche</w:t>
            </w:r>
            <w:r w:rsidR="0046496E" w:rsidRPr="0046496E">
              <w:t>) (I 1 05 – 11715), du 22 mai 2025, sous réserve de l'aboutissement du référendum</w:t>
            </w:r>
            <w:r w:rsidR="0046496E">
              <w:t>?</w:t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22591">
              <w:rPr>
                <w:rFonts w:cs="Arial"/>
                <w:sz w:val="20"/>
              </w:rPr>
            </w:r>
            <w:r w:rsidR="00F2259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35D75" w:rsidTr="00162A67">
        <w:trPr>
          <w:trHeight w:val="470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635D75" w:rsidRDefault="00635D75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C307DA" w:rsidRDefault="00C307DA" w:rsidP="00635D75">
            <w:pPr>
              <w:rPr>
                <w:b/>
                <w:sz w:val="24"/>
                <w:szCs w:val="24"/>
              </w:rPr>
            </w:pPr>
          </w:p>
        </w:tc>
      </w:tr>
      <w:tr w:rsidR="00635D75" w:rsidTr="00162A67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D75" w:rsidRPr="00F519F5" w:rsidRDefault="00635D75" w:rsidP="0063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0gZGPHl0FSk33rk+d5/NK6AHFWlPG+QUHwBiM114a8VEveGQsYOkpbbUwugrJBqoV1jzF4LbTO84vGd9zJ/uQ==" w:salt="bmsSj3XY4J671OPXFGhQH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076D7"/>
    <w:rsid w:val="00037E08"/>
    <w:rsid w:val="0009163D"/>
    <w:rsid w:val="000B46A7"/>
    <w:rsid w:val="000C52DB"/>
    <w:rsid w:val="001040D1"/>
    <w:rsid w:val="00122B54"/>
    <w:rsid w:val="0013197B"/>
    <w:rsid w:val="0013656C"/>
    <w:rsid w:val="001465EB"/>
    <w:rsid w:val="00162A67"/>
    <w:rsid w:val="001F5ADA"/>
    <w:rsid w:val="00241EC6"/>
    <w:rsid w:val="00250F9E"/>
    <w:rsid w:val="0026666B"/>
    <w:rsid w:val="002B33B6"/>
    <w:rsid w:val="00381826"/>
    <w:rsid w:val="00385896"/>
    <w:rsid w:val="003958B8"/>
    <w:rsid w:val="003B4CAA"/>
    <w:rsid w:val="003D7AC9"/>
    <w:rsid w:val="003E6354"/>
    <w:rsid w:val="00434AD4"/>
    <w:rsid w:val="00443769"/>
    <w:rsid w:val="00443A39"/>
    <w:rsid w:val="0046496E"/>
    <w:rsid w:val="00472C2C"/>
    <w:rsid w:val="00480B27"/>
    <w:rsid w:val="00484C44"/>
    <w:rsid w:val="004A2B69"/>
    <w:rsid w:val="004E3283"/>
    <w:rsid w:val="00506E82"/>
    <w:rsid w:val="00520669"/>
    <w:rsid w:val="00536E74"/>
    <w:rsid w:val="005B3A9F"/>
    <w:rsid w:val="005D4BF2"/>
    <w:rsid w:val="005D6820"/>
    <w:rsid w:val="00611D1B"/>
    <w:rsid w:val="00635586"/>
    <w:rsid w:val="00635D75"/>
    <w:rsid w:val="00684779"/>
    <w:rsid w:val="006A5CE1"/>
    <w:rsid w:val="006B0141"/>
    <w:rsid w:val="006B0B12"/>
    <w:rsid w:val="006B3802"/>
    <w:rsid w:val="006C4316"/>
    <w:rsid w:val="006D0DAE"/>
    <w:rsid w:val="00741B6C"/>
    <w:rsid w:val="00765E0A"/>
    <w:rsid w:val="007C6D69"/>
    <w:rsid w:val="007D2C8A"/>
    <w:rsid w:val="00840C8E"/>
    <w:rsid w:val="00857601"/>
    <w:rsid w:val="00871241"/>
    <w:rsid w:val="008B194F"/>
    <w:rsid w:val="008F35B6"/>
    <w:rsid w:val="009258DD"/>
    <w:rsid w:val="00925AA3"/>
    <w:rsid w:val="00972C82"/>
    <w:rsid w:val="009B6284"/>
    <w:rsid w:val="009B7878"/>
    <w:rsid w:val="009E4A69"/>
    <w:rsid w:val="009F68E6"/>
    <w:rsid w:val="00A077E9"/>
    <w:rsid w:val="00A67EAC"/>
    <w:rsid w:val="00AE0C0B"/>
    <w:rsid w:val="00AE2951"/>
    <w:rsid w:val="00AF7769"/>
    <w:rsid w:val="00B10070"/>
    <w:rsid w:val="00B65436"/>
    <w:rsid w:val="00BA5DA4"/>
    <w:rsid w:val="00BF024F"/>
    <w:rsid w:val="00BF49C4"/>
    <w:rsid w:val="00C307DA"/>
    <w:rsid w:val="00C530B5"/>
    <w:rsid w:val="00C90A44"/>
    <w:rsid w:val="00C9692F"/>
    <w:rsid w:val="00CC5C47"/>
    <w:rsid w:val="00CD1320"/>
    <w:rsid w:val="00D41502"/>
    <w:rsid w:val="00D45ACE"/>
    <w:rsid w:val="00D63817"/>
    <w:rsid w:val="00D84737"/>
    <w:rsid w:val="00D86B63"/>
    <w:rsid w:val="00DA7FE4"/>
    <w:rsid w:val="00DF43DE"/>
    <w:rsid w:val="00E13579"/>
    <w:rsid w:val="00E13BE4"/>
    <w:rsid w:val="00E312E7"/>
    <w:rsid w:val="00E709AB"/>
    <w:rsid w:val="00E87C1D"/>
    <w:rsid w:val="00E90EAF"/>
    <w:rsid w:val="00E961C2"/>
    <w:rsid w:val="00EB091A"/>
    <w:rsid w:val="00EC5420"/>
    <w:rsid w:val="00F22591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B3A9F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D824-C2B5-4FDD-BA7D-6657795C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105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Pecaut Pascal (CHA)</cp:lastModifiedBy>
  <cp:revision>29</cp:revision>
  <cp:lastPrinted>2024-03-05T09:44:00Z</cp:lastPrinted>
  <dcterms:created xsi:type="dcterms:W3CDTF">2024-05-16T08:35:00Z</dcterms:created>
  <dcterms:modified xsi:type="dcterms:W3CDTF">2025-07-14T05:07:00Z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-1472446116</vt:i4>
  </property>
  <property fmtid="{D5CDD505-2E9C-101B-9397-08002B2CF9AE}" pid="3" name="_NewReviewCycle">
    <vt:lpwstr/>
  </property>
  <property fmtid="{D5CDD505-2E9C-101B-9397-08002B2CF9AE}" pid="4" name="_EmailSubject">
    <vt:lpwstr>documents pp 30 novembre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</Properties>
</file>