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784C" w14:textId="5019CD35" w:rsidR="0020782A" w:rsidRPr="00F108F8" w:rsidRDefault="0020782A" w:rsidP="00F92CE9">
      <w:pPr>
        <w:autoSpaceDE w:val="0"/>
        <w:autoSpaceDN w:val="0"/>
        <w:adjustRightInd w:val="0"/>
        <w:spacing w:line="360" w:lineRule="auto"/>
        <w:jc w:val="both"/>
        <w:rPr>
          <w:b/>
          <w:bCs/>
          <w:color w:val="808080"/>
          <w:sz w:val="28"/>
          <w:szCs w:val="28"/>
          <w:lang w:val="fr-FR"/>
        </w:rPr>
      </w:pPr>
      <w:r w:rsidRPr="00F108F8">
        <w:rPr>
          <w:b/>
          <w:bCs/>
          <w:color w:val="808080"/>
          <w:sz w:val="28"/>
          <w:szCs w:val="28"/>
          <w:lang w:val="fr-FR"/>
        </w:rPr>
        <w:t xml:space="preserve">Modèle de </w:t>
      </w:r>
      <w:r w:rsidR="00022179">
        <w:rPr>
          <w:b/>
          <w:bCs/>
          <w:color w:val="808080"/>
          <w:sz w:val="28"/>
          <w:szCs w:val="28"/>
          <w:lang w:val="fr-FR"/>
        </w:rPr>
        <w:t>« </w:t>
      </w:r>
      <w:r w:rsidRPr="00F108F8">
        <w:rPr>
          <w:b/>
          <w:bCs/>
          <w:color w:val="808080"/>
          <w:sz w:val="28"/>
          <w:szCs w:val="28"/>
          <w:lang w:val="fr-FR"/>
        </w:rPr>
        <w:t>Contrat de location de services</w:t>
      </w:r>
      <w:r w:rsidR="00022179">
        <w:rPr>
          <w:b/>
          <w:bCs/>
          <w:color w:val="808080"/>
          <w:sz w:val="28"/>
          <w:szCs w:val="28"/>
          <w:lang w:val="fr-FR"/>
        </w:rPr>
        <w:t> »</w:t>
      </w:r>
      <w:r w:rsidRPr="00F108F8">
        <w:rPr>
          <w:b/>
          <w:bCs/>
          <w:color w:val="808080"/>
          <w:sz w:val="28"/>
          <w:szCs w:val="28"/>
          <w:lang w:val="fr-FR"/>
        </w:rPr>
        <w:t xml:space="preserve"> selon</w:t>
      </w:r>
    </w:p>
    <w:p w14:paraId="42ABD9B8" w14:textId="77777777" w:rsidR="0020782A" w:rsidRPr="00F108F8" w:rsidRDefault="0020782A" w:rsidP="00F92CE9">
      <w:pPr>
        <w:autoSpaceDE w:val="0"/>
        <w:autoSpaceDN w:val="0"/>
        <w:adjustRightInd w:val="0"/>
        <w:spacing w:line="360" w:lineRule="auto"/>
        <w:jc w:val="both"/>
        <w:rPr>
          <w:b/>
          <w:bCs/>
          <w:sz w:val="28"/>
          <w:szCs w:val="28"/>
          <w:lang w:val="fr-FR"/>
        </w:rPr>
      </w:pPr>
      <w:proofErr w:type="gramStart"/>
      <w:r w:rsidRPr="00F108F8">
        <w:rPr>
          <w:b/>
          <w:bCs/>
          <w:color w:val="808080"/>
          <w:sz w:val="28"/>
          <w:szCs w:val="28"/>
          <w:lang w:val="fr-FR"/>
        </w:rPr>
        <w:t>l’article</w:t>
      </w:r>
      <w:proofErr w:type="gramEnd"/>
      <w:r w:rsidRPr="00F108F8">
        <w:rPr>
          <w:b/>
          <w:bCs/>
          <w:color w:val="808080"/>
          <w:sz w:val="28"/>
          <w:szCs w:val="28"/>
          <w:lang w:val="fr-FR"/>
        </w:rPr>
        <w:t xml:space="preserve"> 22 LSE et l’article 50 OSE</w:t>
      </w:r>
    </w:p>
    <w:p w14:paraId="55CC4714" w14:textId="77777777" w:rsidR="0020782A" w:rsidRDefault="0020782A" w:rsidP="00F92CE9">
      <w:pPr>
        <w:pStyle w:val="Titre3"/>
        <w:spacing w:before="240"/>
        <w:jc w:val="both"/>
        <w:rPr>
          <w:rFonts w:cs="Arial"/>
          <w:color w:val="auto"/>
        </w:rPr>
      </w:pPr>
      <w:r>
        <w:rPr>
          <w:rFonts w:cs="Arial"/>
          <w:color w:val="auto"/>
        </w:rPr>
        <w:t>Contrat de location de services</w:t>
      </w:r>
    </w:p>
    <w:p w14:paraId="18CF9EF0" w14:textId="77777777" w:rsidR="0020782A" w:rsidRDefault="0020782A" w:rsidP="00F92CE9">
      <w:pPr>
        <w:autoSpaceDE w:val="0"/>
        <w:autoSpaceDN w:val="0"/>
        <w:adjustRightInd w:val="0"/>
        <w:spacing w:before="180" w:after="120" w:line="360" w:lineRule="auto"/>
        <w:jc w:val="both"/>
        <w:rPr>
          <w:b/>
          <w:bCs/>
          <w:sz w:val="20"/>
          <w:szCs w:val="20"/>
          <w:lang w:val="fr-FR"/>
        </w:rPr>
      </w:pPr>
      <w:proofErr w:type="gramStart"/>
      <w:r>
        <w:rPr>
          <w:b/>
          <w:bCs/>
          <w:sz w:val="20"/>
          <w:szCs w:val="20"/>
          <w:lang w:val="fr-FR"/>
        </w:rPr>
        <w:t>entre</w:t>
      </w:r>
      <w:proofErr w:type="gramEnd"/>
    </w:p>
    <w:p w14:paraId="70111A67" w14:textId="77777777" w:rsidR="0020782A" w:rsidRDefault="0020782A" w:rsidP="00F92CE9">
      <w:pPr>
        <w:pStyle w:val="Corpsdetexte"/>
        <w:tabs>
          <w:tab w:val="left" w:pos="4678"/>
          <w:tab w:val="right" w:pos="8640"/>
        </w:tabs>
        <w:spacing w:before="0"/>
        <w:jc w:val="both"/>
        <w:rPr>
          <w:rFonts w:ascii="Arial" w:hAnsi="Arial" w:cs="Arial"/>
          <w:color w:val="auto"/>
        </w:rPr>
      </w:pPr>
      <w:r w:rsidRPr="004341A8">
        <w:rPr>
          <w:rFonts w:ascii="Arial" w:hAnsi="Arial" w:cs="Arial"/>
          <w:color w:val="808080"/>
          <w:u w:val="thick" w:color="D1D1D1" w:themeColor="background2" w:themeShade="E6"/>
        </w:rPr>
        <w:tab/>
      </w:r>
      <w:r>
        <w:rPr>
          <w:rFonts w:ascii="Arial" w:hAnsi="Arial" w:cs="Arial"/>
          <w:color w:val="auto"/>
        </w:rPr>
        <w:tab/>
        <w:t>(</w:t>
      </w:r>
      <w:proofErr w:type="gramStart"/>
      <w:r>
        <w:rPr>
          <w:rFonts w:ascii="Arial" w:hAnsi="Arial" w:cs="Arial"/>
          <w:color w:val="auto"/>
        </w:rPr>
        <w:t>nom</w:t>
      </w:r>
      <w:proofErr w:type="gramEnd"/>
      <w:r>
        <w:rPr>
          <w:rFonts w:ascii="Arial" w:hAnsi="Arial" w:cs="Arial"/>
          <w:color w:val="auto"/>
        </w:rPr>
        <w:t xml:space="preserve"> et adresse du bailleur de services)</w:t>
      </w:r>
    </w:p>
    <w:p w14:paraId="5B2ECA9E" w14:textId="77777777" w:rsidR="0020782A" w:rsidRDefault="0020782A" w:rsidP="00F92CE9">
      <w:pPr>
        <w:pStyle w:val="Corpsdetexte"/>
        <w:tabs>
          <w:tab w:val="left" w:pos="4500"/>
          <w:tab w:val="left" w:pos="4680"/>
        </w:tabs>
        <w:spacing w:before="0"/>
        <w:jc w:val="both"/>
        <w:rPr>
          <w:rFonts w:ascii="Arial" w:hAnsi="Arial" w:cs="Arial"/>
          <w:color w:val="auto"/>
          <w:sz w:val="4"/>
        </w:rPr>
      </w:pPr>
    </w:p>
    <w:p w14:paraId="2D1FEA23" w14:textId="77777777" w:rsidR="0020782A" w:rsidRDefault="0020782A" w:rsidP="00F92CE9">
      <w:pPr>
        <w:autoSpaceDE w:val="0"/>
        <w:autoSpaceDN w:val="0"/>
        <w:adjustRightInd w:val="0"/>
        <w:spacing w:before="180" w:after="120" w:line="360" w:lineRule="auto"/>
        <w:jc w:val="both"/>
        <w:rPr>
          <w:b/>
          <w:bCs/>
          <w:sz w:val="20"/>
          <w:szCs w:val="20"/>
          <w:lang w:val="fr-FR"/>
        </w:rPr>
      </w:pPr>
      <w:proofErr w:type="gramStart"/>
      <w:r>
        <w:rPr>
          <w:b/>
          <w:bCs/>
          <w:sz w:val="20"/>
          <w:szCs w:val="20"/>
          <w:lang w:val="fr-FR"/>
        </w:rPr>
        <w:t>et</w:t>
      </w:r>
      <w:proofErr w:type="gramEnd"/>
    </w:p>
    <w:p w14:paraId="3C661948" w14:textId="77777777" w:rsidR="0020782A" w:rsidRDefault="0020782A" w:rsidP="00F92CE9">
      <w:pPr>
        <w:autoSpaceDE w:val="0"/>
        <w:autoSpaceDN w:val="0"/>
        <w:adjustRightInd w:val="0"/>
        <w:spacing w:before="180" w:after="120" w:line="360" w:lineRule="auto"/>
        <w:jc w:val="both"/>
        <w:rPr>
          <w:b/>
          <w:bCs/>
          <w:sz w:val="4"/>
          <w:szCs w:val="20"/>
          <w:lang w:val="fr-FR"/>
        </w:rPr>
      </w:pPr>
    </w:p>
    <w:p w14:paraId="33E4AD75" w14:textId="77777777" w:rsidR="0020782A" w:rsidRDefault="0020782A" w:rsidP="00F92CE9">
      <w:pPr>
        <w:pStyle w:val="Corpsdetexte"/>
        <w:tabs>
          <w:tab w:val="left" w:pos="4678"/>
          <w:tab w:val="right" w:pos="8640"/>
        </w:tabs>
        <w:jc w:val="both"/>
        <w:rPr>
          <w:color w:val="auto"/>
        </w:rPr>
      </w:pPr>
      <w:r w:rsidRPr="004341A8">
        <w:rPr>
          <w:color w:val="808080"/>
          <w:u w:val="thick" w:color="D1D1D1" w:themeColor="background2" w:themeShade="E6"/>
        </w:rPr>
        <w:tab/>
      </w:r>
      <w:r>
        <w:rPr>
          <w:color w:val="auto"/>
        </w:rPr>
        <w:tab/>
        <w:t>(</w:t>
      </w:r>
      <w:proofErr w:type="gramStart"/>
      <w:r>
        <w:rPr>
          <w:rFonts w:ascii="Arial" w:hAnsi="Arial" w:cs="Arial"/>
          <w:color w:val="auto"/>
        </w:rPr>
        <w:t>nom</w:t>
      </w:r>
      <w:proofErr w:type="gramEnd"/>
      <w:r>
        <w:rPr>
          <w:rFonts w:ascii="Arial" w:hAnsi="Arial" w:cs="Arial"/>
          <w:color w:val="auto"/>
        </w:rPr>
        <w:t xml:space="preserve"> et adresse de l’entreprise de mission</w:t>
      </w:r>
      <w:r>
        <w:rPr>
          <w:color w:val="auto"/>
        </w:rPr>
        <w:t>)</w:t>
      </w:r>
    </w:p>
    <w:p w14:paraId="66DF3439" w14:textId="77777777" w:rsidR="0020782A" w:rsidRDefault="0020782A" w:rsidP="00F92CE9">
      <w:pPr>
        <w:tabs>
          <w:tab w:val="left" w:pos="5040"/>
          <w:tab w:val="left" w:pos="5580"/>
        </w:tabs>
        <w:autoSpaceDE w:val="0"/>
        <w:autoSpaceDN w:val="0"/>
        <w:adjustRightInd w:val="0"/>
        <w:spacing w:line="360" w:lineRule="auto"/>
        <w:jc w:val="both"/>
        <w:rPr>
          <w:sz w:val="20"/>
          <w:szCs w:val="20"/>
          <w:lang w:val="fr-FR"/>
        </w:rPr>
      </w:pPr>
    </w:p>
    <w:p w14:paraId="237E7E1A" w14:textId="77777777" w:rsidR="00F92CE9" w:rsidRPr="00F92CE9" w:rsidRDefault="0020782A" w:rsidP="00F92CE9">
      <w:pPr>
        <w:autoSpaceDE w:val="0"/>
        <w:autoSpaceDN w:val="0"/>
        <w:adjustRightInd w:val="0"/>
        <w:spacing w:line="271" w:lineRule="auto"/>
        <w:jc w:val="both"/>
        <w:rPr>
          <w:sz w:val="10"/>
          <w:szCs w:val="10"/>
          <w:lang w:val="fr-FR"/>
        </w:rPr>
      </w:pPr>
      <w:proofErr w:type="gramStart"/>
      <w:r>
        <w:rPr>
          <w:sz w:val="20"/>
          <w:szCs w:val="20"/>
          <w:lang w:val="fr-FR"/>
        </w:rPr>
        <w:t>ayant</w:t>
      </w:r>
      <w:proofErr w:type="gramEnd"/>
      <w:r>
        <w:rPr>
          <w:sz w:val="20"/>
          <w:szCs w:val="20"/>
          <w:lang w:val="fr-FR"/>
        </w:rPr>
        <w:t xml:space="preserve"> pour objet la mise à disposition d’un travailleur/d’une travailleuse </w:t>
      </w:r>
      <w:r w:rsidRPr="00F108F8">
        <w:rPr>
          <w:sz w:val="20"/>
          <w:szCs w:val="20"/>
          <w:lang w:val="fr-FR"/>
        </w:rPr>
        <w:t>à l’entreprise de mission.</w:t>
      </w:r>
      <w:r w:rsidR="00F92CE9">
        <w:rPr>
          <w:sz w:val="20"/>
          <w:szCs w:val="20"/>
          <w:lang w:val="fr-FR"/>
        </w:rPr>
        <w:br/>
      </w:r>
    </w:p>
    <w:p w14:paraId="0F1C610F" w14:textId="167D2067" w:rsidR="0020782A" w:rsidRDefault="0020782A" w:rsidP="00F92CE9">
      <w:pPr>
        <w:tabs>
          <w:tab w:val="right" w:pos="4820"/>
          <w:tab w:val="right" w:pos="6521"/>
          <w:tab w:val="right" w:pos="8640"/>
        </w:tabs>
        <w:autoSpaceDE w:val="0"/>
        <w:autoSpaceDN w:val="0"/>
        <w:adjustRightInd w:val="0"/>
        <w:spacing w:after="240" w:line="271" w:lineRule="auto"/>
        <w:jc w:val="both"/>
        <w:rPr>
          <w:sz w:val="20"/>
          <w:szCs w:val="20"/>
          <w:lang w:val="fr-FR"/>
        </w:rPr>
      </w:pPr>
      <w:r>
        <w:rPr>
          <w:sz w:val="20"/>
          <w:szCs w:val="20"/>
          <w:lang w:val="fr-FR"/>
        </w:rPr>
        <w:t xml:space="preserve">Le bailleur de services est titulaire d’une autorisation cantonale (et fédérale) de location de </w:t>
      </w:r>
      <w:r w:rsidR="00857D3E">
        <w:rPr>
          <w:sz w:val="20"/>
          <w:szCs w:val="20"/>
          <w:lang w:val="fr-FR"/>
        </w:rPr>
        <w:br/>
      </w:r>
      <w:proofErr w:type="gramStart"/>
      <w:r>
        <w:rPr>
          <w:sz w:val="20"/>
          <w:szCs w:val="20"/>
          <w:lang w:val="fr-FR"/>
        </w:rPr>
        <w:t xml:space="preserve">services </w:t>
      </w:r>
      <w:r w:rsidR="00954327">
        <w:rPr>
          <w:sz w:val="20"/>
          <w:szCs w:val="20"/>
          <w:lang w:val="fr-FR"/>
        </w:rPr>
        <w:t>délivrée</w:t>
      </w:r>
      <w:proofErr w:type="gramEnd"/>
      <w:r>
        <w:rPr>
          <w:sz w:val="20"/>
          <w:szCs w:val="20"/>
          <w:lang w:val="fr-FR"/>
        </w:rPr>
        <w:t xml:space="preserve"> par l’Office cantonal </w:t>
      </w:r>
      <w:r w:rsidR="00857D3E" w:rsidRPr="004341A8">
        <w:rPr>
          <w:sz w:val="20"/>
          <w:szCs w:val="20"/>
          <w:u w:val="thick" w:color="D1D1D1" w:themeColor="background2" w:themeShade="E6"/>
          <w:lang w:val="fr-FR"/>
        </w:rPr>
        <w:tab/>
      </w:r>
      <w:r w:rsidR="00857D3E" w:rsidRPr="004341A8">
        <w:rPr>
          <w:sz w:val="20"/>
          <w:szCs w:val="20"/>
          <w:u w:val="thick" w:color="D1D1D1" w:themeColor="background2" w:themeShade="E6"/>
          <w:lang w:val="fr-FR"/>
        </w:rPr>
        <w:tab/>
      </w:r>
      <w:r w:rsidR="00954327">
        <w:rPr>
          <w:sz w:val="20"/>
          <w:szCs w:val="20"/>
          <w:lang w:val="fr-FR"/>
        </w:rPr>
        <w:t xml:space="preserve">, </w:t>
      </w:r>
      <w:r>
        <w:rPr>
          <w:sz w:val="20"/>
          <w:szCs w:val="20"/>
          <w:lang w:val="fr-FR"/>
        </w:rPr>
        <w:t>adresse</w:t>
      </w:r>
      <w:r w:rsidR="00F92CE9">
        <w:rPr>
          <w:sz w:val="20"/>
          <w:szCs w:val="20"/>
          <w:lang w:val="fr-FR"/>
        </w:rPr>
        <w:t xml:space="preserve"> </w:t>
      </w:r>
      <w:r w:rsidR="00F92CE9" w:rsidRPr="004341A8">
        <w:rPr>
          <w:sz w:val="20"/>
          <w:szCs w:val="20"/>
          <w:u w:val="thick" w:color="D1D1D1" w:themeColor="background2" w:themeShade="E6"/>
          <w:lang w:val="fr-FR"/>
        </w:rPr>
        <w:tab/>
      </w:r>
      <w:r w:rsidR="00F92CE9" w:rsidRPr="00F92CE9">
        <w:rPr>
          <w:sz w:val="20"/>
          <w:szCs w:val="20"/>
          <w:u w:val="single"/>
          <w:lang w:val="fr-FR"/>
        </w:rPr>
        <w:tab/>
      </w:r>
      <w:r>
        <w:rPr>
          <w:sz w:val="20"/>
          <w:szCs w:val="20"/>
          <w:lang w:val="fr-FR"/>
        </w:rPr>
        <w:t xml:space="preserve">(et le SECO, Direction du travail, </w:t>
      </w:r>
      <w:proofErr w:type="spellStart"/>
      <w:r>
        <w:rPr>
          <w:sz w:val="20"/>
          <w:szCs w:val="20"/>
          <w:lang w:val="fr-FR"/>
        </w:rPr>
        <w:t>Holzikofenweg</w:t>
      </w:r>
      <w:proofErr w:type="spellEnd"/>
      <w:r>
        <w:rPr>
          <w:sz w:val="20"/>
          <w:szCs w:val="20"/>
          <w:lang w:val="fr-FR"/>
        </w:rPr>
        <w:t xml:space="preserve"> 36, 3003 Berne).</w:t>
      </w:r>
    </w:p>
    <w:p w14:paraId="597A913B" w14:textId="77777777" w:rsidR="0020782A" w:rsidRDefault="0020782A" w:rsidP="00F92CE9">
      <w:pPr>
        <w:pStyle w:val="Titre3"/>
        <w:jc w:val="both"/>
      </w:pPr>
      <w:r>
        <w:t xml:space="preserve">1. </w:t>
      </w:r>
      <w:r>
        <w:tab/>
        <w:t>Mission</w:t>
      </w:r>
    </w:p>
    <w:p w14:paraId="4E226F0E" w14:textId="16445042" w:rsidR="0020782A" w:rsidRDefault="0020782A" w:rsidP="00F92CE9">
      <w:pPr>
        <w:autoSpaceDE w:val="0"/>
        <w:autoSpaceDN w:val="0"/>
        <w:adjustRightInd w:val="0"/>
        <w:spacing w:after="80" w:line="288" w:lineRule="auto"/>
        <w:jc w:val="both"/>
        <w:rPr>
          <w:sz w:val="20"/>
          <w:szCs w:val="20"/>
          <w:lang w:val="fr-FR"/>
        </w:rPr>
      </w:pPr>
      <w:r>
        <w:rPr>
          <w:sz w:val="20"/>
          <w:szCs w:val="20"/>
          <w:lang w:val="fr-FR"/>
        </w:rPr>
        <w:t xml:space="preserve">Le bailleur de services met à disposition de </w:t>
      </w:r>
      <w:r w:rsidRPr="00F108F8">
        <w:rPr>
          <w:sz w:val="20"/>
          <w:szCs w:val="20"/>
          <w:lang w:val="fr-FR"/>
        </w:rPr>
        <w:t>l’entreprise de mission</w:t>
      </w:r>
      <w:r>
        <w:rPr>
          <w:sz w:val="20"/>
          <w:szCs w:val="20"/>
          <w:lang w:val="fr-FR"/>
        </w:rPr>
        <w:t xml:space="preserve"> le travailleur/la travailleuse ci-après</w:t>
      </w:r>
      <w:r w:rsidR="004341A8">
        <w:rPr>
          <w:sz w:val="20"/>
          <w:szCs w:val="20"/>
          <w:lang w:val="fr-FR"/>
        </w:rPr>
        <w:t xml:space="preserve"> : </w:t>
      </w:r>
    </w:p>
    <w:p w14:paraId="4040E758" w14:textId="77777777" w:rsidR="0020782A" w:rsidRPr="004341A8" w:rsidRDefault="0020782A" w:rsidP="00F92CE9">
      <w:pPr>
        <w:tabs>
          <w:tab w:val="right" w:pos="9180"/>
        </w:tabs>
        <w:autoSpaceDE w:val="0"/>
        <w:autoSpaceDN w:val="0"/>
        <w:adjustRightInd w:val="0"/>
        <w:spacing w:line="288" w:lineRule="auto"/>
        <w:jc w:val="both"/>
        <w:rPr>
          <w:color w:val="808080"/>
          <w:sz w:val="20"/>
          <w:szCs w:val="20"/>
          <w:u w:val="thick" w:color="D1D1D1" w:themeColor="background2" w:themeShade="E6"/>
          <w:lang w:val="fr-FR"/>
        </w:rPr>
      </w:pPr>
      <w:r w:rsidRPr="004341A8">
        <w:rPr>
          <w:color w:val="808080"/>
          <w:sz w:val="20"/>
          <w:szCs w:val="20"/>
          <w:u w:val="thick" w:color="D1D1D1" w:themeColor="background2" w:themeShade="E6"/>
          <w:lang w:val="fr-FR"/>
        </w:rPr>
        <w:tab/>
      </w:r>
    </w:p>
    <w:p w14:paraId="1CE22B78" w14:textId="77777777" w:rsidR="001C4DC3" w:rsidRDefault="001C4DC3" w:rsidP="00F92CE9">
      <w:pPr>
        <w:tabs>
          <w:tab w:val="right" w:pos="9180"/>
        </w:tabs>
        <w:autoSpaceDE w:val="0"/>
        <w:autoSpaceDN w:val="0"/>
        <w:adjustRightInd w:val="0"/>
        <w:spacing w:line="288" w:lineRule="auto"/>
        <w:jc w:val="both"/>
        <w:rPr>
          <w:color w:val="808080"/>
          <w:sz w:val="20"/>
          <w:szCs w:val="20"/>
          <w:u w:val="thick"/>
          <w:lang w:val="fr-FR"/>
        </w:rPr>
      </w:pPr>
    </w:p>
    <w:p w14:paraId="14F7F064" w14:textId="61AE1E86" w:rsidR="0020782A" w:rsidRPr="001C4DC3" w:rsidRDefault="0020782A" w:rsidP="00F92CE9">
      <w:pPr>
        <w:autoSpaceDE w:val="0"/>
        <w:autoSpaceDN w:val="0"/>
        <w:adjustRightInd w:val="0"/>
        <w:spacing w:after="80" w:line="288" w:lineRule="auto"/>
        <w:jc w:val="both"/>
        <w:rPr>
          <w:sz w:val="20"/>
          <w:szCs w:val="20"/>
          <w:lang w:val="fr-FR"/>
        </w:rPr>
      </w:pPr>
      <w:r w:rsidRPr="001C4DC3">
        <w:rPr>
          <w:sz w:val="20"/>
          <w:szCs w:val="20"/>
          <w:lang w:val="fr-FR"/>
        </w:rPr>
        <w:t>Le travailleur/la travailleuse possède les qualifications ci-après</w:t>
      </w:r>
      <w:r w:rsidR="004341A8">
        <w:rPr>
          <w:sz w:val="20"/>
          <w:szCs w:val="20"/>
          <w:lang w:val="fr-FR"/>
        </w:rPr>
        <w:t> </w:t>
      </w:r>
      <w:r w:rsidRPr="001C4DC3">
        <w:rPr>
          <w:sz w:val="20"/>
          <w:szCs w:val="20"/>
          <w:lang w:val="fr-FR"/>
        </w:rPr>
        <w:t>:</w:t>
      </w:r>
    </w:p>
    <w:p w14:paraId="23772EDB" w14:textId="77777777" w:rsidR="0020782A" w:rsidRPr="004341A8" w:rsidRDefault="0020782A" w:rsidP="00F92CE9">
      <w:pPr>
        <w:tabs>
          <w:tab w:val="right" w:pos="9180"/>
        </w:tabs>
        <w:autoSpaceDE w:val="0"/>
        <w:autoSpaceDN w:val="0"/>
        <w:adjustRightInd w:val="0"/>
        <w:spacing w:line="288" w:lineRule="auto"/>
        <w:jc w:val="both"/>
        <w:rPr>
          <w:color w:val="808080"/>
          <w:sz w:val="20"/>
          <w:szCs w:val="20"/>
          <w:u w:val="thick" w:color="D1D1D1" w:themeColor="background2" w:themeShade="E6"/>
          <w:lang w:val="fr-FR"/>
        </w:rPr>
      </w:pPr>
      <w:r w:rsidRPr="004341A8">
        <w:rPr>
          <w:color w:val="808080"/>
          <w:sz w:val="20"/>
          <w:szCs w:val="20"/>
          <w:u w:val="thick" w:color="D1D1D1" w:themeColor="background2" w:themeShade="E6"/>
          <w:lang w:val="fr-FR"/>
        </w:rPr>
        <w:tab/>
      </w:r>
    </w:p>
    <w:p w14:paraId="414525E8" w14:textId="77777777" w:rsidR="001C4DC3" w:rsidRDefault="001C4DC3" w:rsidP="00F92CE9">
      <w:pPr>
        <w:tabs>
          <w:tab w:val="right" w:pos="9180"/>
        </w:tabs>
        <w:autoSpaceDE w:val="0"/>
        <w:autoSpaceDN w:val="0"/>
        <w:adjustRightInd w:val="0"/>
        <w:spacing w:line="288" w:lineRule="auto"/>
        <w:jc w:val="both"/>
        <w:rPr>
          <w:sz w:val="20"/>
          <w:szCs w:val="20"/>
          <w:u w:val="thick"/>
          <w:lang w:val="fr-FR"/>
        </w:rPr>
      </w:pPr>
    </w:p>
    <w:p w14:paraId="2E4D3FAE" w14:textId="7C01448F" w:rsidR="0020782A" w:rsidRDefault="0020782A" w:rsidP="00F92CE9">
      <w:pPr>
        <w:autoSpaceDE w:val="0"/>
        <w:autoSpaceDN w:val="0"/>
        <w:adjustRightInd w:val="0"/>
        <w:spacing w:after="80" w:line="288" w:lineRule="auto"/>
        <w:jc w:val="both"/>
        <w:rPr>
          <w:sz w:val="20"/>
          <w:szCs w:val="20"/>
          <w:lang w:val="fr-FR"/>
        </w:rPr>
      </w:pPr>
      <w:r>
        <w:rPr>
          <w:sz w:val="20"/>
          <w:szCs w:val="20"/>
          <w:lang w:val="fr-FR"/>
        </w:rPr>
        <w:t>Il/elle est engagé/e en qualité de</w:t>
      </w:r>
      <w:r w:rsidR="004341A8">
        <w:rPr>
          <w:sz w:val="20"/>
          <w:szCs w:val="20"/>
          <w:lang w:val="fr-FR"/>
        </w:rPr>
        <w:t> </w:t>
      </w:r>
      <w:r>
        <w:rPr>
          <w:sz w:val="20"/>
          <w:szCs w:val="20"/>
          <w:lang w:val="fr-FR"/>
        </w:rPr>
        <w:t>:</w:t>
      </w:r>
    </w:p>
    <w:p w14:paraId="22D2312A" w14:textId="77777777" w:rsidR="0020782A" w:rsidRPr="004341A8" w:rsidRDefault="0020782A" w:rsidP="00F92CE9">
      <w:pPr>
        <w:tabs>
          <w:tab w:val="right" w:pos="9180"/>
        </w:tabs>
        <w:autoSpaceDE w:val="0"/>
        <w:autoSpaceDN w:val="0"/>
        <w:adjustRightInd w:val="0"/>
        <w:spacing w:line="288" w:lineRule="auto"/>
        <w:jc w:val="both"/>
        <w:rPr>
          <w:color w:val="808080"/>
          <w:sz w:val="20"/>
          <w:szCs w:val="20"/>
          <w:u w:val="thick" w:color="D1D1D1" w:themeColor="background2" w:themeShade="E6"/>
          <w:lang w:val="fr-FR"/>
        </w:rPr>
      </w:pPr>
      <w:r w:rsidRPr="004341A8">
        <w:rPr>
          <w:color w:val="808080"/>
          <w:sz w:val="20"/>
          <w:szCs w:val="20"/>
          <w:u w:val="thick" w:color="D1D1D1" w:themeColor="background2" w:themeShade="E6"/>
          <w:lang w:val="fr-FR"/>
        </w:rPr>
        <w:tab/>
      </w:r>
    </w:p>
    <w:p w14:paraId="742201C8" w14:textId="77777777" w:rsidR="001C4DC3" w:rsidRDefault="001C4DC3" w:rsidP="00F92CE9">
      <w:pPr>
        <w:tabs>
          <w:tab w:val="right" w:pos="9180"/>
        </w:tabs>
        <w:autoSpaceDE w:val="0"/>
        <w:autoSpaceDN w:val="0"/>
        <w:adjustRightInd w:val="0"/>
        <w:spacing w:line="288" w:lineRule="auto"/>
        <w:jc w:val="both"/>
        <w:rPr>
          <w:color w:val="808080"/>
          <w:sz w:val="20"/>
          <w:szCs w:val="20"/>
          <w:u w:val="thick"/>
          <w:lang w:val="fr-FR"/>
        </w:rPr>
      </w:pPr>
    </w:p>
    <w:p w14:paraId="74B4D758" w14:textId="1A744B6B" w:rsidR="0020782A" w:rsidRDefault="0020782A" w:rsidP="00F92CE9">
      <w:pPr>
        <w:autoSpaceDE w:val="0"/>
        <w:autoSpaceDN w:val="0"/>
        <w:adjustRightInd w:val="0"/>
        <w:spacing w:after="80" w:line="288" w:lineRule="auto"/>
        <w:jc w:val="both"/>
        <w:rPr>
          <w:sz w:val="20"/>
          <w:szCs w:val="20"/>
          <w:lang w:val="fr-FR"/>
        </w:rPr>
      </w:pPr>
      <w:r>
        <w:rPr>
          <w:sz w:val="20"/>
          <w:szCs w:val="20"/>
          <w:lang w:val="fr-FR"/>
        </w:rPr>
        <w:t>Son lieu de travail est</w:t>
      </w:r>
      <w:r w:rsidR="004341A8">
        <w:rPr>
          <w:sz w:val="20"/>
          <w:szCs w:val="20"/>
          <w:lang w:val="fr-FR"/>
        </w:rPr>
        <w:t> </w:t>
      </w:r>
      <w:r>
        <w:rPr>
          <w:sz w:val="20"/>
          <w:szCs w:val="20"/>
          <w:lang w:val="fr-FR"/>
        </w:rPr>
        <w:t>:</w:t>
      </w:r>
    </w:p>
    <w:p w14:paraId="64186C9C" w14:textId="4D806D2F" w:rsidR="0020782A" w:rsidRPr="004341A8" w:rsidRDefault="0020782A" w:rsidP="00F92CE9">
      <w:pPr>
        <w:tabs>
          <w:tab w:val="right" w:pos="9180"/>
        </w:tabs>
        <w:autoSpaceDE w:val="0"/>
        <w:autoSpaceDN w:val="0"/>
        <w:adjustRightInd w:val="0"/>
        <w:spacing w:line="288" w:lineRule="auto"/>
        <w:jc w:val="both"/>
        <w:rPr>
          <w:color w:val="808080"/>
          <w:sz w:val="20"/>
          <w:szCs w:val="20"/>
          <w:u w:val="thick" w:color="D1D1D1" w:themeColor="background2" w:themeShade="E6"/>
          <w:lang w:val="fr-FR"/>
        </w:rPr>
      </w:pPr>
      <w:r w:rsidRPr="004341A8">
        <w:rPr>
          <w:color w:val="808080"/>
          <w:sz w:val="20"/>
          <w:szCs w:val="20"/>
          <w:u w:val="thick" w:color="D1D1D1" w:themeColor="background2" w:themeShade="E6"/>
          <w:lang w:val="fr-FR"/>
        </w:rPr>
        <w:tab/>
      </w:r>
    </w:p>
    <w:p w14:paraId="032CBA4A" w14:textId="77777777" w:rsidR="001C4DC3" w:rsidRDefault="001C4DC3" w:rsidP="00F92CE9">
      <w:pPr>
        <w:tabs>
          <w:tab w:val="right" w:pos="9180"/>
        </w:tabs>
        <w:autoSpaceDE w:val="0"/>
        <w:autoSpaceDN w:val="0"/>
        <w:adjustRightInd w:val="0"/>
        <w:spacing w:line="288" w:lineRule="auto"/>
        <w:jc w:val="both"/>
        <w:rPr>
          <w:color w:val="808080"/>
          <w:sz w:val="20"/>
          <w:szCs w:val="20"/>
          <w:u w:val="thick"/>
          <w:lang w:val="fr-FR"/>
        </w:rPr>
      </w:pPr>
    </w:p>
    <w:p w14:paraId="180B8593" w14:textId="554754D8" w:rsidR="0020782A" w:rsidRDefault="0020782A" w:rsidP="00F92CE9">
      <w:pPr>
        <w:autoSpaceDE w:val="0"/>
        <w:autoSpaceDN w:val="0"/>
        <w:adjustRightInd w:val="0"/>
        <w:spacing w:after="80" w:line="288" w:lineRule="auto"/>
        <w:jc w:val="both"/>
        <w:rPr>
          <w:sz w:val="20"/>
          <w:szCs w:val="20"/>
          <w:lang w:val="fr-FR"/>
        </w:rPr>
      </w:pPr>
      <w:r>
        <w:rPr>
          <w:sz w:val="20"/>
          <w:szCs w:val="20"/>
          <w:lang w:val="fr-FR"/>
        </w:rPr>
        <w:t>L’entreprise de mission est soumise à la convention collective de travail avec déclaration d’extension de</w:t>
      </w:r>
      <w:r w:rsidR="00437E3C">
        <w:rPr>
          <w:sz w:val="20"/>
          <w:szCs w:val="20"/>
          <w:lang w:val="fr-FR"/>
        </w:rPr>
        <w:t> </w:t>
      </w:r>
      <w:r>
        <w:rPr>
          <w:sz w:val="20"/>
          <w:szCs w:val="20"/>
          <w:lang w:val="fr-FR"/>
        </w:rPr>
        <w:t>:</w:t>
      </w:r>
    </w:p>
    <w:p w14:paraId="3D5974C1" w14:textId="77777777" w:rsidR="0020782A" w:rsidRPr="004341A8" w:rsidRDefault="0020782A" w:rsidP="00F92CE9">
      <w:pPr>
        <w:tabs>
          <w:tab w:val="right" w:pos="9180"/>
        </w:tabs>
        <w:autoSpaceDE w:val="0"/>
        <w:autoSpaceDN w:val="0"/>
        <w:adjustRightInd w:val="0"/>
        <w:spacing w:line="288" w:lineRule="auto"/>
        <w:jc w:val="both"/>
        <w:rPr>
          <w:color w:val="808080"/>
          <w:sz w:val="20"/>
          <w:szCs w:val="20"/>
          <w:u w:val="thick" w:color="D1D1D1" w:themeColor="background2" w:themeShade="E6"/>
          <w:lang w:val="fr-FR"/>
        </w:rPr>
      </w:pPr>
      <w:r w:rsidRPr="004341A8">
        <w:rPr>
          <w:color w:val="808080"/>
          <w:sz w:val="20"/>
          <w:szCs w:val="20"/>
          <w:u w:val="thick" w:color="D1D1D1" w:themeColor="background2" w:themeShade="E6"/>
          <w:lang w:val="fr-FR"/>
        </w:rPr>
        <w:tab/>
      </w:r>
    </w:p>
    <w:p w14:paraId="7DB08044" w14:textId="77777777" w:rsidR="001C4DC3" w:rsidRDefault="001C4DC3" w:rsidP="00F92CE9">
      <w:pPr>
        <w:tabs>
          <w:tab w:val="right" w:pos="9180"/>
        </w:tabs>
        <w:autoSpaceDE w:val="0"/>
        <w:autoSpaceDN w:val="0"/>
        <w:adjustRightInd w:val="0"/>
        <w:spacing w:line="288" w:lineRule="auto"/>
        <w:jc w:val="both"/>
        <w:rPr>
          <w:color w:val="808080"/>
          <w:sz w:val="20"/>
          <w:szCs w:val="20"/>
          <w:u w:val="thick"/>
          <w:lang w:val="fr-FR"/>
        </w:rPr>
      </w:pPr>
    </w:p>
    <w:p w14:paraId="2BE0DCEB" w14:textId="1819666B" w:rsidR="0020782A" w:rsidRDefault="0020782A" w:rsidP="00F92CE9">
      <w:pPr>
        <w:autoSpaceDE w:val="0"/>
        <w:autoSpaceDN w:val="0"/>
        <w:adjustRightInd w:val="0"/>
        <w:spacing w:after="80" w:line="288" w:lineRule="auto"/>
        <w:jc w:val="both"/>
        <w:rPr>
          <w:sz w:val="20"/>
          <w:szCs w:val="20"/>
          <w:lang w:val="fr-FR"/>
        </w:rPr>
      </w:pPr>
      <w:r>
        <w:rPr>
          <w:sz w:val="20"/>
          <w:szCs w:val="20"/>
          <w:lang w:val="fr-FR"/>
        </w:rPr>
        <w:t>La mission commence le</w:t>
      </w:r>
      <w:r w:rsidR="004341A8">
        <w:rPr>
          <w:sz w:val="20"/>
          <w:szCs w:val="20"/>
          <w:lang w:val="fr-FR"/>
        </w:rPr>
        <w:t> </w:t>
      </w:r>
      <w:r>
        <w:rPr>
          <w:sz w:val="20"/>
          <w:szCs w:val="20"/>
          <w:lang w:val="fr-FR"/>
        </w:rPr>
        <w:t>:</w:t>
      </w:r>
    </w:p>
    <w:p w14:paraId="3355687A" w14:textId="77777777" w:rsidR="0020782A" w:rsidRPr="004341A8" w:rsidRDefault="0020782A" w:rsidP="00F92CE9">
      <w:pPr>
        <w:tabs>
          <w:tab w:val="right" w:pos="9180"/>
        </w:tabs>
        <w:autoSpaceDE w:val="0"/>
        <w:autoSpaceDN w:val="0"/>
        <w:adjustRightInd w:val="0"/>
        <w:spacing w:line="288" w:lineRule="auto"/>
        <w:jc w:val="both"/>
        <w:rPr>
          <w:sz w:val="20"/>
          <w:szCs w:val="20"/>
          <w:u w:val="thick" w:color="D1D1D1" w:themeColor="background2" w:themeShade="E6"/>
          <w:lang w:val="fr-FR"/>
        </w:rPr>
      </w:pPr>
      <w:r w:rsidRPr="004341A8">
        <w:rPr>
          <w:color w:val="808080"/>
          <w:sz w:val="20"/>
          <w:szCs w:val="20"/>
          <w:u w:val="thick" w:color="D1D1D1" w:themeColor="background2" w:themeShade="E6"/>
          <w:lang w:val="fr-FR"/>
        </w:rPr>
        <w:tab/>
      </w:r>
    </w:p>
    <w:p w14:paraId="6E95EA28" w14:textId="77777777" w:rsidR="0020782A" w:rsidRDefault="0020782A" w:rsidP="00F92CE9">
      <w:pPr>
        <w:tabs>
          <w:tab w:val="right" w:pos="9180"/>
        </w:tabs>
        <w:autoSpaceDE w:val="0"/>
        <w:autoSpaceDN w:val="0"/>
        <w:adjustRightInd w:val="0"/>
        <w:spacing w:line="288" w:lineRule="auto"/>
        <w:jc w:val="both"/>
        <w:rPr>
          <w:sz w:val="20"/>
          <w:szCs w:val="20"/>
          <w:u w:val="thick"/>
          <w:lang w:val="fr-FR"/>
        </w:rPr>
      </w:pPr>
    </w:p>
    <w:p w14:paraId="0844F892" w14:textId="3701E32A" w:rsidR="0020782A" w:rsidRDefault="0020782A" w:rsidP="00F92CE9">
      <w:pPr>
        <w:autoSpaceDE w:val="0"/>
        <w:autoSpaceDN w:val="0"/>
        <w:adjustRightInd w:val="0"/>
        <w:spacing w:after="80" w:line="288" w:lineRule="auto"/>
        <w:jc w:val="both"/>
        <w:rPr>
          <w:sz w:val="20"/>
          <w:szCs w:val="20"/>
          <w:lang w:val="fr-FR"/>
        </w:rPr>
      </w:pPr>
      <w:r>
        <w:rPr>
          <w:sz w:val="20"/>
          <w:szCs w:val="20"/>
          <w:lang w:val="fr-FR"/>
        </w:rPr>
        <w:t>La mission dure du/au</w:t>
      </w:r>
      <w:r w:rsidR="00A55829">
        <w:rPr>
          <w:sz w:val="20"/>
          <w:szCs w:val="20"/>
          <w:lang w:val="fr-FR"/>
        </w:rPr>
        <w:t> :</w:t>
      </w:r>
    </w:p>
    <w:p w14:paraId="5900AC37" w14:textId="77777777" w:rsidR="0020782A" w:rsidRPr="004341A8" w:rsidRDefault="0020782A" w:rsidP="00F92CE9">
      <w:pPr>
        <w:tabs>
          <w:tab w:val="right" w:pos="9180"/>
        </w:tabs>
        <w:autoSpaceDE w:val="0"/>
        <w:autoSpaceDN w:val="0"/>
        <w:adjustRightInd w:val="0"/>
        <w:spacing w:line="288" w:lineRule="auto"/>
        <w:jc w:val="both"/>
        <w:rPr>
          <w:color w:val="808080"/>
          <w:sz w:val="20"/>
          <w:szCs w:val="20"/>
          <w:u w:val="thick" w:color="D1D1D1" w:themeColor="background2" w:themeShade="E6"/>
          <w:lang w:val="fr-FR"/>
        </w:rPr>
      </w:pPr>
      <w:r w:rsidRPr="004341A8">
        <w:rPr>
          <w:color w:val="808080"/>
          <w:sz w:val="20"/>
          <w:szCs w:val="20"/>
          <w:u w:val="thick" w:color="D1D1D1" w:themeColor="background2" w:themeShade="E6"/>
          <w:lang w:val="fr-FR"/>
        </w:rPr>
        <w:tab/>
      </w:r>
    </w:p>
    <w:p w14:paraId="09DB9625" w14:textId="77777777" w:rsidR="0020782A" w:rsidRDefault="0020782A" w:rsidP="00F92CE9">
      <w:pPr>
        <w:autoSpaceDE w:val="0"/>
        <w:autoSpaceDN w:val="0"/>
        <w:adjustRightInd w:val="0"/>
        <w:spacing w:line="288" w:lineRule="auto"/>
        <w:jc w:val="both"/>
        <w:rPr>
          <w:color w:val="808080"/>
          <w:sz w:val="20"/>
          <w:szCs w:val="20"/>
          <w:lang w:val="fr-FR"/>
        </w:rPr>
      </w:pPr>
    </w:p>
    <w:p w14:paraId="481BCCF4" w14:textId="7A7E0AB4" w:rsidR="0020782A" w:rsidRDefault="0020782A" w:rsidP="00F92CE9">
      <w:pPr>
        <w:autoSpaceDE w:val="0"/>
        <w:autoSpaceDN w:val="0"/>
        <w:adjustRightInd w:val="0"/>
        <w:spacing w:line="288" w:lineRule="auto"/>
        <w:jc w:val="both"/>
        <w:rPr>
          <w:sz w:val="20"/>
          <w:szCs w:val="20"/>
          <w:lang w:val="fr-FR"/>
        </w:rPr>
      </w:pPr>
      <w:proofErr w:type="gramStart"/>
      <w:r>
        <w:rPr>
          <w:sz w:val="20"/>
          <w:szCs w:val="20"/>
          <w:lang w:val="fr-FR"/>
        </w:rPr>
        <w:t>ou</w:t>
      </w:r>
      <w:proofErr w:type="gramEnd"/>
      <w:r>
        <w:rPr>
          <w:sz w:val="20"/>
          <w:szCs w:val="20"/>
          <w:lang w:val="fr-FR"/>
        </w:rPr>
        <w:t xml:space="preserve"> variante</w:t>
      </w:r>
      <w:r w:rsidR="004341A8">
        <w:rPr>
          <w:sz w:val="20"/>
          <w:szCs w:val="20"/>
          <w:lang w:val="fr-FR"/>
        </w:rPr>
        <w:t> </w:t>
      </w:r>
      <w:r>
        <w:rPr>
          <w:sz w:val="20"/>
          <w:szCs w:val="20"/>
          <w:lang w:val="fr-FR"/>
        </w:rPr>
        <w:t>:</w:t>
      </w:r>
    </w:p>
    <w:p w14:paraId="6D92795D" w14:textId="77777777" w:rsidR="0020782A" w:rsidRDefault="0020782A" w:rsidP="00F92CE9">
      <w:pPr>
        <w:pStyle w:val="Corpsdetexte"/>
        <w:spacing w:before="0" w:line="288" w:lineRule="auto"/>
        <w:jc w:val="both"/>
        <w:rPr>
          <w:rFonts w:ascii="Arial" w:hAnsi="Arial" w:cs="Arial"/>
          <w:color w:val="auto"/>
        </w:rPr>
      </w:pPr>
      <w:r>
        <w:rPr>
          <w:rFonts w:ascii="Arial" w:hAnsi="Arial" w:cs="Arial"/>
          <w:color w:val="auto"/>
        </w:rPr>
        <w:t>La mission a une durée indéterminée.</w:t>
      </w:r>
    </w:p>
    <w:p w14:paraId="4D530063" w14:textId="691EE0CD" w:rsidR="0020782A" w:rsidRDefault="00F108F8" w:rsidP="00F92CE9">
      <w:pPr>
        <w:pStyle w:val="Titre3"/>
        <w:jc w:val="both"/>
      </w:pPr>
      <w:r>
        <w:br w:type="page"/>
      </w:r>
      <w:r w:rsidR="0020782A">
        <w:lastRenderedPageBreak/>
        <w:t>2.</w:t>
      </w:r>
      <w:r w:rsidR="0020782A">
        <w:tab/>
        <w:t xml:space="preserve"> Délais de congé</w:t>
      </w:r>
    </w:p>
    <w:p w14:paraId="0442C670" w14:textId="76E37D45" w:rsidR="0020782A" w:rsidRDefault="0020782A" w:rsidP="00F92CE9">
      <w:pPr>
        <w:autoSpaceDE w:val="0"/>
        <w:autoSpaceDN w:val="0"/>
        <w:adjustRightInd w:val="0"/>
        <w:spacing w:after="80" w:line="271" w:lineRule="auto"/>
        <w:jc w:val="both"/>
        <w:rPr>
          <w:sz w:val="20"/>
          <w:szCs w:val="20"/>
          <w:lang w:val="fr-FR"/>
        </w:rPr>
      </w:pPr>
      <w:r>
        <w:rPr>
          <w:sz w:val="20"/>
          <w:szCs w:val="20"/>
          <w:lang w:val="fr-FR"/>
        </w:rPr>
        <w:t xml:space="preserve">Si le présent contrat de location de services est conclu pour une durée indéterminée, pendant les </w:t>
      </w:r>
      <w:r w:rsidR="00857D3E" w:rsidRPr="004341A8">
        <w:rPr>
          <w:sz w:val="20"/>
          <w:szCs w:val="20"/>
          <w:u w:val="thick" w:color="D1D1D1" w:themeColor="background2" w:themeShade="E6"/>
          <w:lang w:val="fr-FR"/>
        </w:rPr>
        <w:tab/>
      </w:r>
      <w:r w:rsidR="004341A8">
        <w:rPr>
          <w:sz w:val="20"/>
          <w:szCs w:val="20"/>
          <w:u w:val="thick" w:color="D1D1D1" w:themeColor="background2" w:themeShade="E6"/>
          <w:lang w:val="fr-FR"/>
        </w:rPr>
        <w:t xml:space="preserve">  </w:t>
      </w:r>
      <w:r>
        <w:rPr>
          <w:sz w:val="20"/>
          <w:szCs w:val="20"/>
          <w:lang w:val="fr-FR"/>
        </w:rPr>
        <w:t xml:space="preserve"> premiers (jours, semaines, mois) il peut être résilié par écrit sous respect d’un préavis de </w:t>
      </w:r>
      <w:r w:rsidR="004341A8" w:rsidRPr="004341A8">
        <w:rPr>
          <w:sz w:val="20"/>
          <w:szCs w:val="20"/>
          <w:u w:val="thick" w:color="D1D1D1" w:themeColor="background2" w:themeShade="E6"/>
          <w:lang w:val="fr-FR"/>
        </w:rPr>
        <w:tab/>
      </w:r>
      <w:proofErr w:type="gramStart"/>
      <w:r w:rsidR="004341A8">
        <w:rPr>
          <w:sz w:val="20"/>
          <w:szCs w:val="20"/>
          <w:u w:val="thick" w:color="D1D1D1" w:themeColor="background2" w:themeShade="E6"/>
          <w:lang w:val="fr-FR"/>
        </w:rPr>
        <w:t xml:space="preserve">  </w:t>
      </w:r>
      <w:r>
        <w:rPr>
          <w:sz w:val="20"/>
          <w:szCs w:val="20"/>
          <w:lang w:val="fr-FR"/>
        </w:rPr>
        <w:t xml:space="preserve"> (</w:t>
      </w:r>
      <w:proofErr w:type="gramEnd"/>
      <w:r>
        <w:rPr>
          <w:sz w:val="20"/>
          <w:szCs w:val="20"/>
          <w:lang w:val="fr-FR"/>
        </w:rPr>
        <w:t>jours, semaines, mois).</w:t>
      </w:r>
    </w:p>
    <w:p w14:paraId="10C35C74" w14:textId="69F6E3AF" w:rsidR="0020782A" w:rsidRDefault="0020782A" w:rsidP="00F92CE9">
      <w:pPr>
        <w:pStyle w:val="Corpsdetexte"/>
        <w:spacing w:before="0" w:after="80" w:line="271" w:lineRule="auto"/>
        <w:jc w:val="both"/>
        <w:rPr>
          <w:rFonts w:ascii="Arial" w:hAnsi="Arial" w:cs="Arial"/>
          <w:color w:val="auto"/>
        </w:rPr>
      </w:pPr>
      <w:r>
        <w:rPr>
          <w:rFonts w:ascii="Arial" w:hAnsi="Arial" w:cs="Arial"/>
          <w:color w:val="auto"/>
        </w:rPr>
        <w:t xml:space="preserve">A partir de </w:t>
      </w:r>
      <w:r w:rsidR="004341A8" w:rsidRPr="004341A8">
        <w:rPr>
          <w:u w:val="thick" w:color="D1D1D1" w:themeColor="background2" w:themeShade="E6"/>
        </w:rPr>
        <w:tab/>
      </w:r>
      <w:r w:rsidR="004341A8">
        <w:rPr>
          <w:u w:val="thick" w:color="D1D1D1" w:themeColor="background2" w:themeShade="E6"/>
        </w:rPr>
        <w:t xml:space="preserve">   </w:t>
      </w:r>
      <w:proofErr w:type="gramStart"/>
      <w:r w:rsidR="004341A8">
        <w:rPr>
          <w:u w:val="thick" w:color="D1D1D1" w:themeColor="background2" w:themeShade="E6"/>
        </w:rPr>
        <w:t xml:space="preserve">  </w:t>
      </w:r>
      <w:r>
        <w:rPr>
          <w:rFonts w:ascii="Arial" w:hAnsi="Arial" w:cs="Arial"/>
          <w:color w:val="auto"/>
        </w:rPr>
        <w:t xml:space="preserve"> (</w:t>
      </w:r>
      <w:proofErr w:type="gramEnd"/>
      <w:r>
        <w:rPr>
          <w:rFonts w:ascii="Arial" w:hAnsi="Arial" w:cs="Arial"/>
          <w:color w:val="auto"/>
        </w:rPr>
        <w:t xml:space="preserve">semaines, mois), le délai de résiliation est de </w:t>
      </w:r>
      <w:r w:rsidR="004341A8" w:rsidRPr="004341A8">
        <w:rPr>
          <w:u w:val="thick" w:color="D1D1D1" w:themeColor="background2" w:themeShade="E6"/>
        </w:rPr>
        <w:tab/>
      </w:r>
      <w:r w:rsidR="004341A8">
        <w:rPr>
          <w:u w:val="thick" w:color="D1D1D1" w:themeColor="background2" w:themeShade="E6"/>
        </w:rPr>
        <w:t xml:space="preserve"> </w:t>
      </w:r>
      <w:r>
        <w:rPr>
          <w:rFonts w:ascii="Arial" w:hAnsi="Arial" w:cs="Arial"/>
          <w:color w:val="auto"/>
        </w:rPr>
        <w:t xml:space="preserve"> (jours, semaines, mois).</w:t>
      </w:r>
    </w:p>
    <w:p w14:paraId="31BE9699" w14:textId="77777777" w:rsidR="0020782A" w:rsidRDefault="0020782A" w:rsidP="00F92CE9">
      <w:pPr>
        <w:autoSpaceDE w:val="0"/>
        <w:autoSpaceDN w:val="0"/>
        <w:adjustRightInd w:val="0"/>
        <w:spacing w:after="240" w:line="271" w:lineRule="auto"/>
        <w:jc w:val="both"/>
        <w:rPr>
          <w:sz w:val="20"/>
          <w:szCs w:val="20"/>
          <w:lang w:val="fr-FR"/>
        </w:rPr>
      </w:pPr>
      <w:r>
        <w:rPr>
          <w:sz w:val="20"/>
          <w:szCs w:val="20"/>
          <w:lang w:val="fr-FR"/>
        </w:rPr>
        <w:t>Si le présent contrat de location de services est conclu pour une durée déterminée, il prend fin au terme du dernier jour de la durée du contrat.</w:t>
      </w:r>
    </w:p>
    <w:p w14:paraId="77A437DB" w14:textId="77777777" w:rsidR="0020782A" w:rsidRDefault="0020782A" w:rsidP="00F92CE9">
      <w:pPr>
        <w:pStyle w:val="Titre3"/>
        <w:jc w:val="both"/>
      </w:pPr>
      <w:r>
        <w:t xml:space="preserve">3. </w:t>
      </w:r>
      <w:r>
        <w:tab/>
        <w:t>Temps de travail</w:t>
      </w:r>
    </w:p>
    <w:p w14:paraId="71FFC950" w14:textId="7E0231E4" w:rsidR="0020782A" w:rsidRDefault="0020782A" w:rsidP="00F92CE9">
      <w:pPr>
        <w:autoSpaceDE w:val="0"/>
        <w:autoSpaceDN w:val="0"/>
        <w:adjustRightInd w:val="0"/>
        <w:spacing w:line="360" w:lineRule="auto"/>
        <w:jc w:val="both"/>
        <w:rPr>
          <w:sz w:val="20"/>
          <w:szCs w:val="20"/>
          <w:lang w:val="fr-FR"/>
        </w:rPr>
      </w:pPr>
      <w:r>
        <w:rPr>
          <w:sz w:val="20"/>
          <w:szCs w:val="20"/>
          <w:lang w:val="fr-FR"/>
        </w:rPr>
        <w:t xml:space="preserve">Le temps de travail du travailleur/de la travailleuse est </w:t>
      </w:r>
      <w:proofErr w:type="gramStart"/>
      <w:r>
        <w:rPr>
          <w:sz w:val="20"/>
          <w:szCs w:val="20"/>
          <w:lang w:val="fr-FR"/>
        </w:rPr>
        <w:t>fixé</w:t>
      </w:r>
      <w:proofErr w:type="gramEnd"/>
      <w:r>
        <w:rPr>
          <w:sz w:val="20"/>
          <w:szCs w:val="20"/>
          <w:lang w:val="fr-FR"/>
        </w:rPr>
        <w:t xml:space="preserve"> comme suit</w:t>
      </w:r>
      <w:r w:rsidR="004341A8">
        <w:rPr>
          <w:sz w:val="20"/>
          <w:szCs w:val="20"/>
          <w:lang w:val="fr-FR"/>
        </w:rPr>
        <w:t> </w:t>
      </w:r>
      <w:r>
        <w:rPr>
          <w:sz w:val="20"/>
          <w:szCs w:val="20"/>
          <w:lang w:val="fr-FR"/>
        </w:rPr>
        <w:t>:</w:t>
      </w:r>
    </w:p>
    <w:p w14:paraId="7CDAEC88" w14:textId="77777777" w:rsidR="0020782A" w:rsidRPr="004341A8" w:rsidRDefault="0020782A" w:rsidP="00F92CE9">
      <w:pPr>
        <w:tabs>
          <w:tab w:val="right" w:pos="9180"/>
        </w:tabs>
        <w:autoSpaceDE w:val="0"/>
        <w:autoSpaceDN w:val="0"/>
        <w:adjustRightInd w:val="0"/>
        <w:spacing w:before="60" w:after="240" w:line="360" w:lineRule="auto"/>
        <w:jc w:val="both"/>
        <w:rPr>
          <w:color w:val="808080"/>
          <w:sz w:val="20"/>
          <w:szCs w:val="20"/>
          <w:u w:color="D1D1D1" w:themeColor="background2" w:themeShade="E6"/>
          <w:lang w:val="fr-FR"/>
        </w:rPr>
      </w:pPr>
      <w:r w:rsidRPr="004341A8">
        <w:rPr>
          <w:color w:val="808080"/>
          <w:sz w:val="20"/>
          <w:szCs w:val="20"/>
          <w:u w:val="thick" w:color="D1D1D1" w:themeColor="background2" w:themeShade="E6"/>
          <w:lang w:val="fr-FR"/>
        </w:rPr>
        <w:tab/>
      </w:r>
    </w:p>
    <w:p w14:paraId="75B121F4" w14:textId="77777777" w:rsidR="0020782A" w:rsidRDefault="0020782A" w:rsidP="00F92CE9">
      <w:pPr>
        <w:pStyle w:val="Titre3"/>
        <w:jc w:val="both"/>
      </w:pPr>
      <w:r>
        <w:t xml:space="preserve">4. </w:t>
      </w:r>
      <w:r>
        <w:tab/>
        <w:t>Honoraires</w:t>
      </w:r>
    </w:p>
    <w:p w14:paraId="277073EB" w14:textId="0633F333" w:rsidR="0020782A" w:rsidRDefault="0020782A" w:rsidP="00F92CE9">
      <w:pPr>
        <w:autoSpaceDE w:val="0"/>
        <w:autoSpaceDN w:val="0"/>
        <w:adjustRightInd w:val="0"/>
        <w:spacing w:after="240" w:line="271" w:lineRule="auto"/>
        <w:jc w:val="both"/>
        <w:rPr>
          <w:sz w:val="20"/>
          <w:szCs w:val="20"/>
          <w:lang w:val="fr-FR"/>
        </w:rPr>
      </w:pPr>
      <w:r>
        <w:rPr>
          <w:sz w:val="20"/>
          <w:szCs w:val="20"/>
          <w:lang w:val="fr-FR"/>
        </w:rPr>
        <w:t xml:space="preserve">L’entreprise de mission paie au bailleur de services </w:t>
      </w:r>
      <w:r w:rsidR="00F108F8">
        <w:rPr>
          <w:sz w:val="20"/>
          <w:szCs w:val="20"/>
          <w:lang w:val="fr-FR"/>
        </w:rPr>
        <w:t xml:space="preserve">CHF </w:t>
      </w:r>
      <w:r w:rsidR="00A56FA9" w:rsidRPr="004341A8">
        <w:rPr>
          <w:sz w:val="20"/>
          <w:szCs w:val="20"/>
          <w:u w:val="thick" w:color="D1D1D1" w:themeColor="background2" w:themeShade="E6"/>
          <w:lang w:val="fr-FR"/>
        </w:rPr>
        <w:t xml:space="preserve">              </w:t>
      </w:r>
      <w:r>
        <w:rPr>
          <w:sz w:val="20"/>
          <w:szCs w:val="20"/>
          <w:lang w:val="fr-FR"/>
        </w:rPr>
        <w:t xml:space="preserve"> pour la mise à disposition du travailleur/de la travailleuse. Sont inclus dans ce montant</w:t>
      </w:r>
      <w:r w:rsidR="004341A8">
        <w:rPr>
          <w:sz w:val="20"/>
          <w:szCs w:val="20"/>
          <w:lang w:val="fr-FR"/>
        </w:rPr>
        <w:t> ;</w:t>
      </w:r>
      <w:r>
        <w:rPr>
          <w:sz w:val="20"/>
          <w:szCs w:val="20"/>
          <w:lang w:val="fr-FR"/>
        </w:rPr>
        <w:t xml:space="preserve"> toutes les prestations sociales, allocations, frais et prestations accessoires, ainsi que tous les frais d'exécution et de formation continue, les frais liés au régime de retraite anticipée, et ce en concordance avec la convention collective de travail étendue applicable pour la mission et selon le contrat de travail entre le travailleur/la travailleuse et le bailleur de services.</w:t>
      </w:r>
    </w:p>
    <w:p w14:paraId="201BD5F7" w14:textId="77777777" w:rsidR="0020782A" w:rsidRDefault="0020782A" w:rsidP="00F92CE9">
      <w:pPr>
        <w:pStyle w:val="Titre3"/>
        <w:jc w:val="both"/>
      </w:pPr>
      <w:r>
        <w:t xml:space="preserve">5. </w:t>
      </w:r>
      <w:r>
        <w:tab/>
        <w:t>Délai de paiement</w:t>
      </w:r>
    </w:p>
    <w:p w14:paraId="66EC252B" w14:textId="424A3893" w:rsidR="0020782A" w:rsidRDefault="0020782A" w:rsidP="00F92CE9">
      <w:pPr>
        <w:autoSpaceDE w:val="0"/>
        <w:autoSpaceDN w:val="0"/>
        <w:adjustRightInd w:val="0"/>
        <w:spacing w:line="360" w:lineRule="auto"/>
        <w:jc w:val="both"/>
        <w:rPr>
          <w:sz w:val="20"/>
          <w:szCs w:val="20"/>
          <w:lang w:val="fr-FR"/>
        </w:rPr>
      </w:pPr>
      <w:r>
        <w:rPr>
          <w:sz w:val="20"/>
          <w:szCs w:val="20"/>
          <w:lang w:val="fr-FR"/>
        </w:rPr>
        <w:t>Les honoraires sont payés dans les délais suivants</w:t>
      </w:r>
      <w:r w:rsidR="004341A8">
        <w:rPr>
          <w:sz w:val="20"/>
          <w:szCs w:val="20"/>
          <w:lang w:val="fr-FR"/>
        </w:rPr>
        <w:t> </w:t>
      </w:r>
      <w:r>
        <w:rPr>
          <w:sz w:val="20"/>
          <w:szCs w:val="20"/>
          <w:lang w:val="fr-FR"/>
        </w:rPr>
        <w:t>:</w:t>
      </w:r>
    </w:p>
    <w:p w14:paraId="0C5AC48E" w14:textId="77777777" w:rsidR="0020782A" w:rsidRPr="004341A8" w:rsidRDefault="0020782A" w:rsidP="00F92CE9">
      <w:pPr>
        <w:tabs>
          <w:tab w:val="right" w:pos="9180"/>
        </w:tabs>
        <w:autoSpaceDE w:val="0"/>
        <w:autoSpaceDN w:val="0"/>
        <w:adjustRightInd w:val="0"/>
        <w:spacing w:before="60" w:after="240" w:line="360" w:lineRule="auto"/>
        <w:jc w:val="both"/>
        <w:rPr>
          <w:color w:val="808080"/>
          <w:sz w:val="20"/>
          <w:szCs w:val="20"/>
          <w:u w:color="D1D1D1" w:themeColor="background2" w:themeShade="E6"/>
          <w:lang w:val="fr-FR"/>
        </w:rPr>
      </w:pPr>
      <w:r w:rsidRPr="004341A8">
        <w:rPr>
          <w:color w:val="808080"/>
          <w:sz w:val="20"/>
          <w:szCs w:val="20"/>
          <w:u w:val="thick" w:color="D1D1D1" w:themeColor="background2" w:themeShade="E6"/>
          <w:lang w:val="fr-FR"/>
        </w:rPr>
        <w:tab/>
      </w:r>
    </w:p>
    <w:p w14:paraId="11333E93" w14:textId="77777777" w:rsidR="0020782A" w:rsidRDefault="0020782A" w:rsidP="00F92CE9">
      <w:pPr>
        <w:pStyle w:val="Titre3"/>
        <w:jc w:val="both"/>
      </w:pPr>
      <w:r>
        <w:t>6.</w:t>
      </w:r>
      <w:r>
        <w:tab/>
        <w:t xml:space="preserve"> Responsabilité des dommages</w:t>
      </w:r>
    </w:p>
    <w:p w14:paraId="75F44FB6" w14:textId="44302C69" w:rsidR="0020782A" w:rsidRDefault="0020782A" w:rsidP="00F92CE9">
      <w:pPr>
        <w:autoSpaceDE w:val="0"/>
        <w:autoSpaceDN w:val="0"/>
        <w:adjustRightInd w:val="0"/>
        <w:spacing w:after="240" w:line="271" w:lineRule="auto"/>
        <w:jc w:val="both"/>
        <w:rPr>
          <w:sz w:val="20"/>
          <w:szCs w:val="20"/>
          <w:lang w:val="fr-FR"/>
        </w:rPr>
      </w:pPr>
      <w:r>
        <w:rPr>
          <w:sz w:val="20"/>
          <w:szCs w:val="20"/>
          <w:lang w:val="fr-FR"/>
        </w:rPr>
        <w:t>Le personnel mis à disposition par le bailleur de services ne travaille pas dans l’entreprise de mission sur la base d’un contrat d’entreprise ou d’un mandat</w:t>
      </w:r>
      <w:r w:rsidR="004341A8">
        <w:rPr>
          <w:sz w:val="20"/>
          <w:szCs w:val="20"/>
          <w:lang w:val="fr-FR"/>
        </w:rPr>
        <w:t> </w:t>
      </w:r>
      <w:r>
        <w:rPr>
          <w:sz w:val="20"/>
          <w:szCs w:val="20"/>
          <w:lang w:val="fr-FR"/>
        </w:rPr>
        <w:t>; le bailleur de services ne répond donc en aucune manière envers l’entreprise de mission du résultat des prestations fournies par le personnel mis à disposition. Il répond uniquement du bon choix du travailleur mis à disposition.</w:t>
      </w:r>
    </w:p>
    <w:p w14:paraId="5DD680E2" w14:textId="77777777" w:rsidR="0020782A" w:rsidRDefault="0020782A" w:rsidP="00F92CE9">
      <w:pPr>
        <w:pStyle w:val="Titre3"/>
        <w:jc w:val="both"/>
      </w:pPr>
      <w:r>
        <w:t xml:space="preserve">7. </w:t>
      </w:r>
      <w:r>
        <w:tab/>
        <w:t>Pouvoir de direction et sécurité du travail</w:t>
      </w:r>
    </w:p>
    <w:p w14:paraId="091B5025" w14:textId="77777777" w:rsidR="0020782A" w:rsidRPr="00F108F8" w:rsidRDefault="0020782A" w:rsidP="00F92CE9">
      <w:pPr>
        <w:autoSpaceDE w:val="0"/>
        <w:autoSpaceDN w:val="0"/>
        <w:adjustRightInd w:val="0"/>
        <w:spacing w:after="80" w:line="271" w:lineRule="auto"/>
        <w:jc w:val="both"/>
        <w:rPr>
          <w:sz w:val="20"/>
          <w:szCs w:val="20"/>
          <w:lang w:val="fr-FR"/>
        </w:rPr>
      </w:pPr>
      <w:r w:rsidRPr="00F108F8">
        <w:rPr>
          <w:sz w:val="20"/>
          <w:szCs w:val="20"/>
          <w:lang w:val="fr-FR"/>
        </w:rPr>
        <w:t>L’entreprise de mission exerce les pleins pouvoirs de direction et de contrôle, concernant l’exécution du travail, à l’égard du travailleur/de la travailleuse mis/e à disposition. Elle observe en l’occurrence notamment les directives et les dispositions légales relatives à la sécurité du travail et à la protection de la santé.</w:t>
      </w:r>
    </w:p>
    <w:p w14:paraId="77DE6073" w14:textId="07249283" w:rsidR="00CE5727" w:rsidRPr="00F108F8" w:rsidRDefault="00CE5727" w:rsidP="00F92CE9">
      <w:pPr>
        <w:autoSpaceDE w:val="0"/>
        <w:autoSpaceDN w:val="0"/>
        <w:adjustRightInd w:val="0"/>
        <w:spacing w:after="80" w:line="271" w:lineRule="auto"/>
        <w:jc w:val="both"/>
        <w:rPr>
          <w:sz w:val="20"/>
          <w:szCs w:val="20"/>
          <w:lang w:val="fr-FR"/>
        </w:rPr>
      </w:pPr>
      <w:r w:rsidRPr="00F108F8">
        <w:rPr>
          <w:sz w:val="20"/>
          <w:szCs w:val="20"/>
          <w:lang w:val="fr-FR"/>
        </w:rPr>
        <w:t>L'</w:t>
      </w:r>
      <w:r w:rsidR="00A42228" w:rsidRPr="00F108F8">
        <w:rPr>
          <w:sz w:val="20"/>
          <w:szCs w:val="20"/>
          <w:lang w:val="fr-FR"/>
        </w:rPr>
        <w:t>entreprise de mission</w:t>
      </w:r>
      <w:r w:rsidRPr="00F108F8">
        <w:rPr>
          <w:sz w:val="20"/>
          <w:szCs w:val="20"/>
          <w:lang w:val="fr-FR"/>
        </w:rPr>
        <w:t xml:space="preserve"> respecte en particulier les directives et les dispositions légales relatives à la sécurité au travail et à la protection de la santé. Dans ce contexte, l'</w:t>
      </w:r>
      <w:r w:rsidR="00A42228" w:rsidRPr="00F108F8">
        <w:rPr>
          <w:sz w:val="20"/>
          <w:szCs w:val="20"/>
          <w:lang w:val="fr-FR"/>
        </w:rPr>
        <w:t>entreprise de mission</w:t>
      </w:r>
      <w:r w:rsidRPr="00F108F8">
        <w:rPr>
          <w:sz w:val="20"/>
          <w:szCs w:val="20"/>
          <w:lang w:val="fr-FR"/>
        </w:rPr>
        <w:t xml:space="preserve"> doit notamment remplir les exigences légales conformément à l'ordonnance sur la prévention des accidents (OPA), aux ordonnances relatives à la loi sur le travail (OLT 1-5) et aux directives de la Commission fédérale de coordination pour la sécurité au travail (CFST). En matière de sécurité au travail, </w:t>
      </w:r>
      <w:r w:rsidR="00A42228" w:rsidRPr="00F108F8">
        <w:rPr>
          <w:sz w:val="20"/>
          <w:szCs w:val="20"/>
          <w:lang w:val="fr-FR"/>
        </w:rPr>
        <w:t>l’entreprise de mission</w:t>
      </w:r>
      <w:r w:rsidRPr="00F108F8">
        <w:rPr>
          <w:sz w:val="20"/>
          <w:szCs w:val="20"/>
          <w:lang w:val="fr-FR"/>
        </w:rPr>
        <w:t xml:space="preserve"> a les mêmes obligations envers les travailleurs mis à sa disposition qu'envers ses propres travailleurs (art. 10 OPA et art. 9 OLT 3). Il doit veiller à ce que tous les travailleurs occupés dans son entreprise soient informés des risques encourus et instruits sur les mesures à prendre pour les prévenir. Cette information et cette instruction doivent être données au moment de l'entrée en fonction et lors de toute modification importante des conditions de travail</w:t>
      </w:r>
      <w:r w:rsidR="004341A8">
        <w:rPr>
          <w:sz w:val="20"/>
          <w:szCs w:val="20"/>
          <w:lang w:val="fr-FR"/>
        </w:rPr>
        <w:t> </w:t>
      </w:r>
      <w:r w:rsidRPr="00F108F8">
        <w:rPr>
          <w:sz w:val="20"/>
          <w:szCs w:val="20"/>
          <w:lang w:val="fr-FR"/>
        </w:rPr>
        <w:t xml:space="preserve">; elles doivent être répétées si nécessaire (art. 6 OPA). L'entreprise </w:t>
      </w:r>
      <w:r w:rsidR="00F44F24" w:rsidRPr="00F108F8">
        <w:rPr>
          <w:sz w:val="20"/>
          <w:szCs w:val="20"/>
          <w:lang w:val="fr-FR"/>
        </w:rPr>
        <w:t>de mission</w:t>
      </w:r>
      <w:r w:rsidRPr="00F108F8">
        <w:rPr>
          <w:sz w:val="20"/>
          <w:szCs w:val="20"/>
          <w:lang w:val="fr-FR"/>
        </w:rPr>
        <w:t xml:space="preserve"> doit en particulier </w:t>
      </w:r>
      <w:r w:rsidRPr="00F108F8">
        <w:rPr>
          <w:sz w:val="20"/>
          <w:szCs w:val="20"/>
          <w:lang w:val="fr-FR"/>
        </w:rPr>
        <w:lastRenderedPageBreak/>
        <w:t xml:space="preserve">s'assurer que les travailleurs sont suffisamment formés et équipés pour l'activité concrète et qu'ils correspondent au profil du poste. L'entreprise </w:t>
      </w:r>
      <w:r w:rsidR="00C95C93" w:rsidRPr="00F108F8">
        <w:rPr>
          <w:sz w:val="20"/>
          <w:szCs w:val="20"/>
          <w:lang w:val="fr-FR"/>
        </w:rPr>
        <w:t xml:space="preserve">de mission </w:t>
      </w:r>
      <w:r w:rsidRPr="00F108F8">
        <w:rPr>
          <w:sz w:val="20"/>
          <w:szCs w:val="20"/>
          <w:lang w:val="fr-FR"/>
        </w:rPr>
        <w:t xml:space="preserve">doit également mettre à disposition l'équipement de sécurité personnel (EPI) nécessaire ou s'assurer que les travailleurs temporaires disposent des EPI requis. L'entreprise </w:t>
      </w:r>
      <w:r w:rsidR="00C95C93" w:rsidRPr="00F108F8">
        <w:rPr>
          <w:sz w:val="20"/>
          <w:szCs w:val="20"/>
          <w:lang w:val="fr-FR"/>
        </w:rPr>
        <w:t>de mission</w:t>
      </w:r>
      <w:r w:rsidRPr="00F108F8">
        <w:rPr>
          <w:sz w:val="20"/>
          <w:szCs w:val="20"/>
          <w:lang w:val="fr-FR"/>
        </w:rPr>
        <w:t xml:space="preserve"> est également responsable de la surveillance et de l'application de l'obligation de porter des EPI.</w:t>
      </w:r>
    </w:p>
    <w:p w14:paraId="5855CCCD" w14:textId="77777777" w:rsidR="00AB5D82" w:rsidRPr="00F108F8" w:rsidRDefault="00AB5D82" w:rsidP="00F92CE9">
      <w:pPr>
        <w:autoSpaceDE w:val="0"/>
        <w:autoSpaceDN w:val="0"/>
        <w:adjustRightInd w:val="0"/>
        <w:spacing w:after="240" w:line="271" w:lineRule="auto"/>
        <w:jc w:val="both"/>
        <w:rPr>
          <w:sz w:val="20"/>
          <w:szCs w:val="20"/>
          <w:lang w:val="fr-FR"/>
        </w:rPr>
      </w:pPr>
      <w:r w:rsidRPr="00F108F8">
        <w:rPr>
          <w:sz w:val="20"/>
          <w:szCs w:val="20"/>
          <w:lang w:val="fr-FR"/>
        </w:rPr>
        <w:t>Le bailleur de services doit s'assurer que le travailleur mis à disposition correspond au profil d'exigences préalablement convenu avec l'entreprise de mission (qualification, aptitude, connaissances spéciales, etc.). Le bailleur de services est notamment responsable de ce que les travailleurs mis à disposition reçoivent, avant de commencer à travailler, une formation de base en matière de sécurité au travail et de protection de la santé (droits, obligations) dans le domaine d'activité concerné.</w:t>
      </w:r>
    </w:p>
    <w:p w14:paraId="6E9EADA3" w14:textId="77777777" w:rsidR="0020782A" w:rsidRDefault="0020782A" w:rsidP="00F92CE9">
      <w:pPr>
        <w:pStyle w:val="Titre3"/>
        <w:jc w:val="both"/>
      </w:pPr>
      <w:r>
        <w:t xml:space="preserve">8. </w:t>
      </w:r>
      <w:r>
        <w:tab/>
        <w:t>Engagement par l’entreprise de mission</w:t>
      </w:r>
    </w:p>
    <w:p w14:paraId="587825E6" w14:textId="77777777" w:rsidR="0020782A" w:rsidRDefault="0020782A" w:rsidP="00F92CE9">
      <w:pPr>
        <w:autoSpaceDE w:val="0"/>
        <w:autoSpaceDN w:val="0"/>
        <w:adjustRightInd w:val="0"/>
        <w:spacing w:after="80" w:line="271" w:lineRule="auto"/>
        <w:jc w:val="both"/>
        <w:rPr>
          <w:sz w:val="20"/>
          <w:szCs w:val="20"/>
          <w:lang w:val="fr-FR"/>
        </w:rPr>
      </w:pPr>
      <w:r>
        <w:rPr>
          <w:sz w:val="20"/>
          <w:szCs w:val="20"/>
          <w:lang w:val="fr-FR"/>
        </w:rPr>
        <w:t>L’entreprise de mission est libre d’engager le travailleur/la travailleuse mis/e à disposition au terme de la mission. Elle ne doit une indemnité au bailleur de services que si la mission a duré moins de trois mois et a pris fin depuis moins de trois mois.</w:t>
      </w:r>
    </w:p>
    <w:p w14:paraId="1452C0C0" w14:textId="77777777" w:rsidR="006F2CAE" w:rsidRPr="00F108F8" w:rsidRDefault="00CD2C9C" w:rsidP="00F92CE9">
      <w:pPr>
        <w:autoSpaceDE w:val="0"/>
        <w:autoSpaceDN w:val="0"/>
        <w:adjustRightInd w:val="0"/>
        <w:spacing w:after="240" w:line="271" w:lineRule="auto"/>
        <w:jc w:val="both"/>
        <w:rPr>
          <w:sz w:val="20"/>
          <w:szCs w:val="20"/>
          <w:lang w:val="fr-FR"/>
        </w:rPr>
      </w:pPr>
      <w:r w:rsidRPr="00F108F8">
        <w:rPr>
          <w:sz w:val="20"/>
          <w:szCs w:val="20"/>
          <w:lang w:val="fr-FR"/>
        </w:rPr>
        <w:t>Dans ce cas, l'indemnité s'élève au montant que l'entreprise de mission aurait dû payer pour les honoraires d'administration et le bénéfice pour la mission de trois mois, mais dont est déduite la rémunération déjà versée pour les honoraires d'administration et le bénéfice.</w:t>
      </w:r>
    </w:p>
    <w:p w14:paraId="45B93135" w14:textId="77777777" w:rsidR="0020782A" w:rsidRDefault="0020782A" w:rsidP="00F92CE9">
      <w:pPr>
        <w:pStyle w:val="Titre3"/>
        <w:jc w:val="both"/>
      </w:pPr>
      <w:r>
        <w:t xml:space="preserve">9. </w:t>
      </w:r>
      <w:r>
        <w:tab/>
        <w:t>For juridique</w:t>
      </w:r>
    </w:p>
    <w:p w14:paraId="6CA1A594" w14:textId="77777777" w:rsidR="0020782A" w:rsidRDefault="0020782A" w:rsidP="00F92CE9">
      <w:pPr>
        <w:autoSpaceDE w:val="0"/>
        <w:autoSpaceDN w:val="0"/>
        <w:adjustRightInd w:val="0"/>
        <w:spacing w:line="360" w:lineRule="auto"/>
        <w:jc w:val="both"/>
        <w:rPr>
          <w:sz w:val="20"/>
          <w:szCs w:val="20"/>
          <w:lang w:val="fr-FR"/>
        </w:rPr>
      </w:pPr>
      <w:r>
        <w:rPr>
          <w:sz w:val="20"/>
          <w:szCs w:val="20"/>
          <w:lang w:val="fr-FR"/>
        </w:rPr>
        <w:t xml:space="preserve">Le for juridique est le lieu où le bailleur de services </w:t>
      </w:r>
      <w:proofErr w:type="gramStart"/>
      <w:r>
        <w:rPr>
          <w:sz w:val="20"/>
          <w:szCs w:val="20"/>
          <w:lang w:val="fr-FR"/>
        </w:rPr>
        <w:t>a</w:t>
      </w:r>
      <w:proofErr w:type="gramEnd"/>
      <w:r>
        <w:rPr>
          <w:sz w:val="20"/>
          <w:szCs w:val="20"/>
          <w:lang w:val="fr-FR"/>
        </w:rPr>
        <w:t xml:space="preserve"> son siège.</w:t>
      </w:r>
    </w:p>
    <w:p w14:paraId="105A0B1D" w14:textId="77777777" w:rsidR="0020782A" w:rsidRDefault="0020782A" w:rsidP="00F92CE9">
      <w:pPr>
        <w:autoSpaceDE w:val="0"/>
        <w:autoSpaceDN w:val="0"/>
        <w:adjustRightInd w:val="0"/>
        <w:spacing w:line="360" w:lineRule="auto"/>
        <w:jc w:val="both"/>
        <w:rPr>
          <w:sz w:val="20"/>
          <w:szCs w:val="20"/>
          <w:lang w:val="fr-FR"/>
        </w:rPr>
      </w:pPr>
    </w:p>
    <w:p w14:paraId="6969242F" w14:textId="77777777" w:rsidR="0020782A" w:rsidRDefault="0020782A" w:rsidP="00F92CE9">
      <w:pPr>
        <w:autoSpaceDE w:val="0"/>
        <w:autoSpaceDN w:val="0"/>
        <w:adjustRightInd w:val="0"/>
        <w:spacing w:line="360" w:lineRule="auto"/>
        <w:jc w:val="both"/>
        <w:rPr>
          <w:sz w:val="20"/>
          <w:szCs w:val="20"/>
          <w:lang w:val="fr-FR"/>
        </w:rPr>
      </w:pPr>
    </w:p>
    <w:p w14:paraId="019E1850" w14:textId="45BB26F1" w:rsidR="0020782A" w:rsidRDefault="0020782A" w:rsidP="00F92CE9">
      <w:pPr>
        <w:pStyle w:val="Corpsdetexte"/>
        <w:tabs>
          <w:tab w:val="left" w:pos="4320"/>
          <w:tab w:val="left" w:pos="4860"/>
        </w:tabs>
        <w:spacing w:before="0"/>
        <w:jc w:val="both"/>
        <w:rPr>
          <w:rFonts w:ascii="Arial" w:hAnsi="Arial" w:cs="Arial"/>
          <w:color w:val="auto"/>
        </w:rPr>
      </w:pPr>
      <w:r>
        <w:rPr>
          <w:rFonts w:ascii="Arial" w:hAnsi="Arial" w:cs="Arial"/>
          <w:color w:val="auto"/>
        </w:rPr>
        <w:t>Lieu, date</w:t>
      </w:r>
      <w:r w:rsidR="004341A8">
        <w:t> </w:t>
      </w:r>
      <w:r>
        <w:rPr>
          <w:rFonts w:ascii="Arial" w:hAnsi="Arial" w:cs="Arial"/>
          <w:color w:val="auto"/>
        </w:rPr>
        <w:t xml:space="preserve">: </w:t>
      </w:r>
      <w:r>
        <w:rPr>
          <w:rFonts w:ascii="Arial" w:hAnsi="Arial" w:cs="Arial"/>
          <w:color w:val="auto"/>
        </w:rPr>
        <w:tab/>
      </w:r>
      <w:r>
        <w:rPr>
          <w:rFonts w:ascii="Arial" w:hAnsi="Arial" w:cs="Arial"/>
          <w:color w:val="auto"/>
        </w:rPr>
        <w:tab/>
        <w:t>Lieu, date</w:t>
      </w:r>
      <w:r w:rsidR="004341A8">
        <w:t> </w:t>
      </w:r>
      <w:r>
        <w:rPr>
          <w:rFonts w:ascii="Arial" w:hAnsi="Arial" w:cs="Arial"/>
          <w:color w:val="auto"/>
        </w:rPr>
        <w:t>:</w:t>
      </w:r>
    </w:p>
    <w:p w14:paraId="2917647E" w14:textId="77777777" w:rsidR="0020782A" w:rsidRPr="004341A8" w:rsidRDefault="0020782A" w:rsidP="00F92CE9">
      <w:pPr>
        <w:pStyle w:val="Corpsdetexte"/>
        <w:tabs>
          <w:tab w:val="left" w:pos="3960"/>
          <w:tab w:val="left" w:pos="4860"/>
          <w:tab w:val="left" w:pos="8640"/>
        </w:tabs>
        <w:spacing w:before="180"/>
        <w:jc w:val="both"/>
        <w:rPr>
          <w:rFonts w:ascii="Arial" w:hAnsi="Arial" w:cs="Arial"/>
          <w:color w:val="808080"/>
          <w:u w:val="thick" w:color="D1D1D1" w:themeColor="background2" w:themeShade="E6"/>
        </w:rPr>
      </w:pPr>
      <w:r w:rsidRPr="004341A8">
        <w:rPr>
          <w:rFonts w:ascii="Arial" w:hAnsi="Arial" w:cs="Arial"/>
          <w:color w:val="808080"/>
          <w:u w:val="thick" w:color="D1D1D1" w:themeColor="background2" w:themeShade="E6"/>
        </w:rPr>
        <w:tab/>
      </w:r>
      <w:r w:rsidRPr="004341A8">
        <w:rPr>
          <w:rFonts w:ascii="Arial" w:hAnsi="Arial" w:cs="Arial"/>
          <w:color w:val="808080"/>
          <w:u w:color="D1D1D1" w:themeColor="background2" w:themeShade="E6"/>
        </w:rPr>
        <w:tab/>
      </w:r>
      <w:r w:rsidRPr="004341A8">
        <w:rPr>
          <w:rFonts w:ascii="Arial" w:hAnsi="Arial" w:cs="Arial"/>
          <w:color w:val="808080"/>
          <w:u w:val="thick" w:color="D1D1D1" w:themeColor="background2" w:themeShade="E6"/>
        </w:rPr>
        <w:tab/>
      </w:r>
    </w:p>
    <w:p w14:paraId="01770ECB" w14:textId="77777777" w:rsidR="0020782A" w:rsidRDefault="0020782A" w:rsidP="00F92CE9">
      <w:pPr>
        <w:pStyle w:val="Corpsdetexte"/>
        <w:tabs>
          <w:tab w:val="left" w:pos="4320"/>
          <w:tab w:val="left" w:pos="5040"/>
          <w:tab w:val="left" w:pos="9180"/>
        </w:tabs>
        <w:spacing w:before="0"/>
        <w:jc w:val="both"/>
        <w:rPr>
          <w:rFonts w:ascii="Arial" w:hAnsi="Arial" w:cs="Arial"/>
          <w:color w:val="auto"/>
          <w:u w:val="thick"/>
        </w:rPr>
      </w:pPr>
    </w:p>
    <w:p w14:paraId="4F7F38A1" w14:textId="37D1C504" w:rsidR="0020782A" w:rsidRDefault="0020782A" w:rsidP="00F92CE9">
      <w:pPr>
        <w:pStyle w:val="Corpsdetexte"/>
        <w:tabs>
          <w:tab w:val="left" w:pos="4320"/>
          <w:tab w:val="left" w:pos="4860"/>
        </w:tabs>
        <w:spacing w:before="0"/>
        <w:jc w:val="both"/>
        <w:rPr>
          <w:rFonts w:ascii="Arial" w:hAnsi="Arial" w:cs="Arial"/>
          <w:color w:val="auto"/>
        </w:rPr>
      </w:pPr>
      <w:r>
        <w:rPr>
          <w:rFonts w:ascii="Arial" w:hAnsi="Arial" w:cs="Arial"/>
          <w:color w:val="auto"/>
        </w:rPr>
        <w:t>Le bailleur de services</w:t>
      </w:r>
      <w:r w:rsidR="004341A8">
        <w:t> </w:t>
      </w:r>
      <w:r>
        <w:rPr>
          <w:rFonts w:ascii="Arial" w:hAnsi="Arial" w:cs="Arial"/>
          <w:color w:val="auto"/>
        </w:rPr>
        <w:t xml:space="preserve">: </w:t>
      </w:r>
      <w:r>
        <w:rPr>
          <w:rFonts w:ascii="Arial" w:hAnsi="Arial" w:cs="Arial"/>
          <w:color w:val="auto"/>
        </w:rPr>
        <w:tab/>
      </w:r>
      <w:r>
        <w:rPr>
          <w:rFonts w:ascii="Arial" w:hAnsi="Arial" w:cs="Arial"/>
          <w:color w:val="auto"/>
        </w:rPr>
        <w:tab/>
        <w:t>L’entreprise de mission</w:t>
      </w:r>
      <w:r w:rsidR="004341A8">
        <w:t> </w:t>
      </w:r>
      <w:r>
        <w:rPr>
          <w:rFonts w:ascii="Arial" w:hAnsi="Arial" w:cs="Arial"/>
          <w:color w:val="auto"/>
        </w:rPr>
        <w:t>:</w:t>
      </w:r>
    </w:p>
    <w:p w14:paraId="5EAC677F" w14:textId="77777777" w:rsidR="0020782A" w:rsidRPr="004341A8" w:rsidRDefault="0020782A" w:rsidP="00F92CE9">
      <w:pPr>
        <w:pStyle w:val="Corpsdetexte"/>
        <w:tabs>
          <w:tab w:val="left" w:pos="3960"/>
          <w:tab w:val="left" w:pos="4860"/>
          <w:tab w:val="left" w:pos="8640"/>
        </w:tabs>
        <w:spacing w:before="180"/>
        <w:jc w:val="both"/>
        <w:rPr>
          <w:rFonts w:ascii="Arial" w:hAnsi="Arial" w:cs="Arial"/>
          <w:color w:val="808080"/>
          <w:u w:val="thick" w:color="D1D1D1" w:themeColor="background2" w:themeShade="E6"/>
        </w:rPr>
      </w:pPr>
      <w:r w:rsidRPr="004341A8">
        <w:rPr>
          <w:rFonts w:ascii="Arial" w:hAnsi="Arial" w:cs="Arial"/>
          <w:color w:val="808080"/>
          <w:u w:val="thick" w:color="D1D1D1" w:themeColor="background2" w:themeShade="E6"/>
        </w:rPr>
        <w:tab/>
      </w:r>
      <w:r w:rsidRPr="004341A8">
        <w:rPr>
          <w:rFonts w:ascii="Arial" w:hAnsi="Arial" w:cs="Arial"/>
          <w:color w:val="808080"/>
          <w:u w:color="D1D1D1" w:themeColor="background2" w:themeShade="E6"/>
        </w:rPr>
        <w:tab/>
      </w:r>
      <w:r w:rsidRPr="004341A8">
        <w:rPr>
          <w:rFonts w:ascii="Arial" w:hAnsi="Arial" w:cs="Arial"/>
          <w:color w:val="808080"/>
          <w:u w:val="thick" w:color="D1D1D1" w:themeColor="background2" w:themeShade="E6"/>
        </w:rPr>
        <w:tab/>
      </w:r>
    </w:p>
    <w:p w14:paraId="170B4928" w14:textId="77777777" w:rsidR="0020782A" w:rsidRDefault="0020782A" w:rsidP="00F92CE9">
      <w:pPr>
        <w:autoSpaceDE w:val="0"/>
        <w:autoSpaceDN w:val="0"/>
        <w:adjustRightInd w:val="0"/>
        <w:spacing w:line="360" w:lineRule="auto"/>
        <w:jc w:val="both"/>
        <w:rPr>
          <w:sz w:val="20"/>
          <w:szCs w:val="20"/>
          <w:lang w:val="fr-FR"/>
        </w:rPr>
      </w:pPr>
    </w:p>
    <w:p w14:paraId="27024B17" w14:textId="77777777" w:rsidR="0020782A" w:rsidRDefault="0020782A" w:rsidP="00F92CE9">
      <w:pPr>
        <w:spacing w:line="360" w:lineRule="auto"/>
        <w:jc w:val="both"/>
        <w:rPr>
          <w:lang w:val="fr-FR"/>
        </w:rPr>
      </w:pPr>
    </w:p>
    <w:p w14:paraId="1E0776BE" w14:textId="77777777" w:rsidR="0020782A" w:rsidRDefault="0020782A" w:rsidP="00F92CE9">
      <w:pPr>
        <w:jc w:val="both"/>
        <w:rPr>
          <w:lang w:val="fr-FR"/>
        </w:rPr>
      </w:pPr>
    </w:p>
    <w:sectPr w:rsidR="0020782A" w:rsidSect="00FE01B9">
      <w:footerReference w:type="default" r:id="rId6"/>
      <w:pgSz w:w="12240" w:h="15840"/>
      <w:pgMar w:top="1276" w:right="1620" w:bottom="993" w:left="1980" w:header="720" w:footer="42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0AC1" w14:textId="77777777" w:rsidR="00943A85" w:rsidRDefault="00943A85">
      <w:r>
        <w:separator/>
      </w:r>
    </w:p>
  </w:endnote>
  <w:endnote w:type="continuationSeparator" w:id="0">
    <w:p w14:paraId="03B147D0" w14:textId="77777777" w:rsidR="00943A85" w:rsidRDefault="0094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Book">
    <w:altName w:val="Century Gothic"/>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20A8" w14:textId="74E851BC" w:rsidR="00F108F8" w:rsidRPr="00F108F8" w:rsidRDefault="00F108F8" w:rsidP="00FE01B9">
    <w:pPr>
      <w:pStyle w:val="Pieddepage"/>
      <w:spacing w:before="240"/>
      <w:jc w:val="right"/>
      <w:rPr>
        <w:sz w:val="16"/>
        <w:szCs w:val="16"/>
      </w:rPr>
    </w:pPr>
    <w:r>
      <w:rPr>
        <w:sz w:val="16"/>
        <w:szCs w:val="16"/>
        <w:lang w:val="de-DE"/>
      </w:rPr>
      <w:t>Pag</w:t>
    </w:r>
    <w:r w:rsidRPr="00F108F8">
      <w:rPr>
        <w:sz w:val="16"/>
        <w:szCs w:val="16"/>
        <w:lang w:val="de-DE"/>
      </w:rPr>
      <w:t xml:space="preserve">e </w:t>
    </w:r>
    <w:r w:rsidRPr="00F108F8">
      <w:rPr>
        <w:sz w:val="16"/>
        <w:szCs w:val="16"/>
      </w:rPr>
      <w:fldChar w:fldCharType="begin"/>
    </w:r>
    <w:r w:rsidRPr="00F108F8">
      <w:rPr>
        <w:sz w:val="16"/>
        <w:szCs w:val="16"/>
      </w:rPr>
      <w:instrText>PAGE  \* Arabic  \* MERGEFORMAT</w:instrText>
    </w:r>
    <w:r w:rsidRPr="00F108F8">
      <w:rPr>
        <w:sz w:val="16"/>
        <w:szCs w:val="16"/>
      </w:rPr>
      <w:fldChar w:fldCharType="separate"/>
    </w:r>
    <w:r w:rsidRPr="00F108F8">
      <w:rPr>
        <w:sz w:val="16"/>
        <w:szCs w:val="16"/>
        <w:lang w:val="de-DE"/>
      </w:rPr>
      <w:t>2</w:t>
    </w:r>
    <w:r w:rsidRPr="00F108F8">
      <w:rPr>
        <w:sz w:val="16"/>
        <w:szCs w:val="16"/>
      </w:rPr>
      <w:fldChar w:fldCharType="end"/>
    </w:r>
    <w:r w:rsidRPr="00F108F8">
      <w:rPr>
        <w:sz w:val="16"/>
        <w:szCs w:val="16"/>
        <w:lang w:val="de-DE"/>
      </w:rPr>
      <w:t xml:space="preserve"> </w:t>
    </w:r>
    <w:r>
      <w:rPr>
        <w:sz w:val="16"/>
        <w:szCs w:val="16"/>
        <w:lang w:val="de-DE"/>
      </w:rPr>
      <w:t>de</w:t>
    </w:r>
    <w:r w:rsidRPr="00F108F8">
      <w:rPr>
        <w:sz w:val="16"/>
        <w:szCs w:val="16"/>
        <w:lang w:val="de-DE"/>
      </w:rPr>
      <w:t xml:space="preserve"> </w:t>
    </w:r>
    <w:r w:rsidRPr="00F108F8">
      <w:rPr>
        <w:sz w:val="16"/>
        <w:szCs w:val="16"/>
      </w:rPr>
      <w:fldChar w:fldCharType="begin"/>
    </w:r>
    <w:r w:rsidRPr="00F108F8">
      <w:rPr>
        <w:sz w:val="16"/>
        <w:szCs w:val="16"/>
      </w:rPr>
      <w:instrText>NUMPAGES \* Arabisch \* MERGEFORMAT</w:instrText>
    </w:r>
    <w:r w:rsidRPr="00F108F8">
      <w:rPr>
        <w:sz w:val="16"/>
        <w:szCs w:val="16"/>
      </w:rPr>
      <w:fldChar w:fldCharType="separate"/>
    </w:r>
    <w:r w:rsidRPr="00F108F8">
      <w:rPr>
        <w:sz w:val="16"/>
        <w:szCs w:val="16"/>
        <w:lang w:val="de-DE"/>
      </w:rPr>
      <w:t>2</w:t>
    </w:r>
    <w:r w:rsidRPr="00F108F8">
      <w:rPr>
        <w:sz w:val="16"/>
        <w:szCs w:val="16"/>
      </w:rPr>
      <w:fldChar w:fldCharType="end"/>
    </w:r>
  </w:p>
  <w:p w14:paraId="40DC88FD" w14:textId="77777777" w:rsidR="00F108F8" w:rsidRDefault="00F108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9BD4" w14:textId="77777777" w:rsidR="00943A85" w:rsidRDefault="00943A85">
      <w:r>
        <w:separator/>
      </w:r>
    </w:p>
  </w:footnote>
  <w:footnote w:type="continuationSeparator" w:id="0">
    <w:p w14:paraId="2EC2DC6B" w14:textId="77777777" w:rsidR="00943A85" w:rsidRDefault="00943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AF"/>
    <w:rsid w:val="00010212"/>
    <w:rsid w:val="00022179"/>
    <w:rsid w:val="00060F36"/>
    <w:rsid w:val="00082810"/>
    <w:rsid w:val="000A5775"/>
    <w:rsid w:val="001332E8"/>
    <w:rsid w:val="00150E43"/>
    <w:rsid w:val="001C4DC3"/>
    <w:rsid w:val="0020782A"/>
    <w:rsid w:val="00216192"/>
    <w:rsid w:val="00241019"/>
    <w:rsid w:val="00253590"/>
    <w:rsid w:val="002A733F"/>
    <w:rsid w:val="002F0203"/>
    <w:rsid w:val="003820BA"/>
    <w:rsid w:val="003C09C1"/>
    <w:rsid w:val="004341A8"/>
    <w:rsid w:val="00437E3C"/>
    <w:rsid w:val="00476B05"/>
    <w:rsid w:val="005210C4"/>
    <w:rsid w:val="005E1DC3"/>
    <w:rsid w:val="006E10BF"/>
    <w:rsid w:val="006F2CAE"/>
    <w:rsid w:val="007E250B"/>
    <w:rsid w:val="00830837"/>
    <w:rsid w:val="00857D3E"/>
    <w:rsid w:val="00872034"/>
    <w:rsid w:val="00943A85"/>
    <w:rsid w:val="00954327"/>
    <w:rsid w:val="00A200CB"/>
    <w:rsid w:val="00A42228"/>
    <w:rsid w:val="00A55829"/>
    <w:rsid w:val="00A56FA9"/>
    <w:rsid w:val="00A75B6B"/>
    <w:rsid w:val="00AB5D82"/>
    <w:rsid w:val="00B84CAF"/>
    <w:rsid w:val="00C21A56"/>
    <w:rsid w:val="00C36254"/>
    <w:rsid w:val="00C95C93"/>
    <w:rsid w:val="00CD2C9C"/>
    <w:rsid w:val="00CE5727"/>
    <w:rsid w:val="00CF7680"/>
    <w:rsid w:val="00D203A6"/>
    <w:rsid w:val="00D74099"/>
    <w:rsid w:val="00D90C15"/>
    <w:rsid w:val="00E1372E"/>
    <w:rsid w:val="00E7086F"/>
    <w:rsid w:val="00E95B96"/>
    <w:rsid w:val="00F108F8"/>
    <w:rsid w:val="00F44409"/>
    <w:rsid w:val="00F44F24"/>
    <w:rsid w:val="00F549D2"/>
    <w:rsid w:val="00F92CE9"/>
    <w:rsid w:val="00FA6590"/>
    <w:rsid w:val="00FE01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9E59B"/>
  <w15:chartTrackingRefBased/>
  <w15:docId w15:val="{B279006B-A7EE-4C67-94C6-0B84EB20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de-DE"/>
    </w:rPr>
  </w:style>
  <w:style w:type="paragraph" w:styleId="Titre3">
    <w:name w:val="heading 3"/>
    <w:basedOn w:val="Normal"/>
    <w:next w:val="Normal"/>
    <w:qFormat/>
    <w:rsid w:val="00F108F8"/>
    <w:pPr>
      <w:keepNext/>
      <w:autoSpaceDE w:val="0"/>
      <w:autoSpaceDN w:val="0"/>
      <w:adjustRightInd w:val="0"/>
      <w:spacing w:after="120" w:line="271" w:lineRule="auto"/>
      <w:outlineLvl w:val="2"/>
    </w:pPr>
    <w:rPr>
      <w:b/>
      <w:bCs/>
      <w:color w:val="00000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autoSpaceDE w:val="0"/>
      <w:autoSpaceDN w:val="0"/>
      <w:adjustRightInd w:val="0"/>
      <w:spacing w:before="120" w:line="360" w:lineRule="auto"/>
    </w:pPr>
    <w:rPr>
      <w:rFonts w:ascii="Futura-Book" w:hAnsi="Futura-Book"/>
      <w:color w:val="000000"/>
      <w:sz w:val="20"/>
      <w:szCs w:val="20"/>
      <w:lang w:val="fr-FR"/>
    </w:rPr>
  </w:style>
  <w:style w:type="character" w:styleId="Marquedecommentaire">
    <w:name w:val="annotation reference"/>
    <w:uiPriority w:val="99"/>
    <w:semiHidden/>
    <w:unhideWhenUsed/>
    <w:rsid w:val="00E1372E"/>
    <w:rPr>
      <w:sz w:val="16"/>
      <w:szCs w:val="16"/>
    </w:rPr>
  </w:style>
  <w:style w:type="paragraph" w:styleId="Commentaire">
    <w:name w:val="annotation text"/>
    <w:basedOn w:val="Normal"/>
    <w:link w:val="CommentaireCar"/>
    <w:uiPriority w:val="99"/>
    <w:semiHidden/>
    <w:unhideWhenUsed/>
    <w:rsid w:val="00E1372E"/>
    <w:rPr>
      <w:sz w:val="20"/>
      <w:szCs w:val="20"/>
    </w:rPr>
  </w:style>
  <w:style w:type="character" w:customStyle="1" w:styleId="CommentaireCar">
    <w:name w:val="Commentaire Car"/>
    <w:link w:val="Commentaire"/>
    <w:uiPriority w:val="99"/>
    <w:semiHidden/>
    <w:rsid w:val="00E1372E"/>
    <w:rPr>
      <w:rFonts w:ascii="Arial" w:hAnsi="Arial"/>
      <w:lang w:eastAsia="de-DE"/>
    </w:rPr>
  </w:style>
  <w:style w:type="paragraph" w:styleId="Objetducommentaire">
    <w:name w:val="annotation subject"/>
    <w:basedOn w:val="Commentaire"/>
    <w:next w:val="Commentaire"/>
    <w:link w:val="ObjetducommentaireCar"/>
    <w:uiPriority w:val="99"/>
    <w:semiHidden/>
    <w:unhideWhenUsed/>
    <w:rsid w:val="00E1372E"/>
    <w:rPr>
      <w:b/>
      <w:bCs/>
    </w:rPr>
  </w:style>
  <w:style w:type="character" w:customStyle="1" w:styleId="ObjetducommentaireCar">
    <w:name w:val="Objet du commentaire Car"/>
    <w:link w:val="Objetducommentaire"/>
    <w:uiPriority w:val="99"/>
    <w:semiHidden/>
    <w:rsid w:val="00E1372E"/>
    <w:rPr>
      <w:rFonts w:ascii="Arial" w:hAnsi="Arial"/>
      <w:b/>
      <w:bCs/>
      <w:lang w:eastAsia="de-DE"/>
    </w:rPr>
  </w:style>
  <w:style w:type="paragraph" w:styleId="Rvision">
    <w:name w:val="Revision"/>
    <w:hidden/>
    <w:uiPriority w:val="99"/>
    <w:semiHidden/>
    <w:rsid w:val="00F108F8"/>
    <w:rPr>
      <w:rFonts w:ascii="Arial" w:hAnsi="Arial"/>
      <w:sz w:val="22"/>
      <w:szCs w:val="24"/>
      <w:lang w:eastAsia="de-DE"/>
    </w:rPr>
  </w:style>
  <w:style w:type="paragraph" w:styleId="En-tte">
    <w:name w:val="header"/>
    <w:basedOn w:val="Normal"/>
    <w:link w:val="En-tteCar"/>
    <w:uiPriority w:val="99"/>
    <w:unhideWhenUsed/>
    <w:rsid w:val="00F108F8"/>
    <w:pPr>
      <w:tabs>
        <w:tab w:val="center" w:pos="4536"/>
        <w:tab w:val="right" w:pos="9072"/>
      </w:tabs>
    </w:pPr>
  </w:style>
  <w:style w:type="character" w:customStyle="1" w:styleId="En-tteCar">
    <w:name w:val="En-tête Car"/>
    <w:basedOn w:val="Policepardfaut"/>
    <w:link w:val="En-tte"/>
    <w:uiPriority w:val="99"/>
    <w:rsid w:val="00F108F8"/>
    <w:rPr>
      <w:rFonts w:ascii="Arial" w:hAnsi="Arial"/>
      <w:sz w:val="22"/>
      <w:szCs w:val="24"/>
      <w:lang w:eastAsia="de-DE"/>
    </w:rPr>
  </w:style>
  <w:style w:type="paragraph" w:styleId="Pieddepage">
    <w:name w:val="footer"/>
    <w:basedOn w:val="Normal"/>
    <w:link w:val="PieddepageCar"/>
    <w:uiPriority w:val="99"/>
    <w:unhideWhenUsed/>
    <w:rsid w:val="00F108F8"/>
    <w:pPr>
      <w:tabs>
        <w:tab w:val="center" w:pos="4536"/>
        <w:tab w:val="right" w:pos="9072"/>
      </w:tabs>
    </w:pPr>
  </w:style>
  <w:style w:type="character" w:customStyle="1" w:styleId="PieddepageCar">
    <w:name w:val="Pied de page Car"/>
    <w:basedOn w:val="Policepardfaut"/>
    <w:link w:val="Pieddepage"/>
    <w:uiPriority w:val="99"/>
    <w:rsid w:val="00F108F8"/>
    <w:rPr>
      <w:rFonts w:ascii="Arial" w:hAnsi="Arial"/>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4946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Modèle de «Contrat de location de services» selon</vt:lpstr>
    </vt:vector>
  </TitlesOfParts>
  <Company>EVD</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«Contrat de location de services» selon</dc:title>
  <dc:subject/>
  <dc:creator>Claudia Frey</dc:creator>
  <cp:keywords/>
  <cp:lastModifiedBy>Froidevaux Sébastien (DEE)</cp:lastModifiedBy>
  <cp:revision>2</cp:revision>
  <dcterms:created xsi:type="dcterms:W3CDTF">2026-04-09T09:04:00Z</dcterms:created>
  <dcterms:modified xsi:type="dcterms:W3CDTF">2026-04-09T09:04:00Z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2024-10-28T13:59:02Z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e7578c8e-64e7-4cb3-9c4e-4f42c53b7dcc</vt:lpwstr>
  </property>
  <property fmtid="{D5CDD505-2E9C-101B-9397-08002B2CF9AE}" pid="8" name="MSIP_Label_aa112399-b73b-40c1-8af2-919b124b9d91_ContentBits">
    <vt:lpwstr>0</vt:lpwstr>
  </property>
  <property fmtid="{D5CDD505-2E9C-101B-9397-08002B2CF9AE}" pid="9" name="_AdHocReviewCycleID">
    <vt:i4>-2012500098</vt:i4>
  </property>
  <property fmtid="{D5CDD505-2E9C-101B-9397-08002B2CF9AE}" pid="10" name="_NewReviewCycle">
    <vt:lpwstr/>
  </property>
  <property fmtid="{D5CDD505-2E9C-101B-9397-08002B2CF9AE}" pid="11" name="_EmailSubject">
    <vt:lpwstr>Contrats LSE</vt:lpwstr>
  </property>
  <property fmtid="{D5CDD505-2E9C-101B-9397-08002B2CF9AE}" pid="12" name="_AuthorEmail">
    <vt:lpwstr>sebastien.froidevaux@etat.ge.ch</vt:lpwstr>
  </property>
  <property fmtid="{D5CDD505-2E9C-101B-9397-08002B2CF9AE}" pid="13" name="_AuthorEmailDisplayName">
    <vt:lpwstr>Froidevaux Sébastien (DEE)</vt:lpwstr>
  </property>
</Properties>
</file>