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85AFB" w:rsidRDefault="00385AFB" w:rsidP="00385AFB">
      <w:pPr>
        <w:rPr>
          <w:sz w:val="20"/>
          <w:szCs w:val="20"/>
        </w:rPr>
      </w:pPr>
      <w:bookmarkStart w:id="0" w:name="_GoBack"/>
      <w:bookmarkEnd w:id="0"/>
    </w:p>
    <w:p w:rsidR="00583BB0" w:rsidRDefault="00583BB0" w:rsidP="00385AFB">
      <w:pPr>
        <w:rPr>
          <w:sz w:val="20"/>
          <w:szCs w:val="20"/>
        </w:rPr>
      </w:pPr>
    </w:p>
    <w:p w:rsidR="00583BB0" w:rsidRPr="00A8311A" w:rsidRDefault="00583BB0" w:rsidP="00385AFB">
      <w:pPr>
        <w:rPr>
          <w:sz w:val="20"/>
          <w:szCs w:val="20"/>
        </w:rPr>
      </w:pPr>
    </w:p>
    <w:p w:rsidR="00385AFB" w:rsidRPr="00A8311A" w:rsidRDefault="00385AFB" w:rsidP="00385AFB">
      <w:pPr>
        <w:rPr>
          <w:b/>
          <w:sz w:val="30"/>
          <w:szCs w:val="30"/>
        </w:rPr>
      </w:pPr>
      <w:r w:rsidRPr="00A8311A">
        <w:rPr>
          <w:b/>
          <w:sz w:val="30"/>
          <w:szCs w:val="30"/>
        </w:rPr>
        <w:t>Nouvel accès urbain au lac sur la rive droite</w:t>
      </w:r>
    </w:p>
    <w:p w:rsidR="00385AFB" w:rsidRDefault="00385AFB" w:rsidP="00385AFB">
      <w:pPr>
        <w:rPr>
          <w:sz w:val="20"/>
          <w:szCs w:val="20"/>
        </w:rPr>
      </w:pPr>
    </w:p>
    <w:p w:rsidR="00583BB0" w:rsidRDefault="00583BB0" w:rsidP="00385AFB">
      <w:pPr>
        <w:rPr>
          <w:sz w:val="20"/>
          <w:szCs w:val="20"/>
        </w:rPr>
      </w:pPr>
    </w:p>
    <w:p w:rsidR="00583BB0" w:rsidRPr="00A8311A" w:rsidRDefault="00583BB0" w:rsidP="00385AFB">
      <w:pPr>
        <w:rPr>
          <w:sz w:val="20"/>
          <w:szCs w:val="20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A8311A" w:rsidRPr="00A8311A" w:rsidTr="001D2D46">
        <w:tc>
          <w:tcPr>
            <w:tcW w:w="4531" w:type="dxa"/>
          </w:tcPr>
          <w:p w:rsidR="00A8311A" w:rsidRPr="00A8311A" w:rsidRDefault="00583BB0" w:rsidP="001D2D46">
            <w:pPr>
              <w:rPr>
                <w:noProof/>
                <w:sz w:val="20"/>
                <w:szCs w:val="20"/>
                <w:lang w:eastAsia="fr-CH"/>
              </w:rPr>
            </w:pPr>
            <w:r w:rsidRPr="00583BB0">
              <w:rPr>
                <w:noProof/>
                <w:sz w:val="20"/>
                <w:szCs w:val="20"/>
                <w:lang w:eastAsia="fr-CH"/>
              </w:rPr>
              <w:t xml:space="preserve">Nouvel accès </w:t>
            </w:r>
            <w:r w:rsidR="00A8311A" w:rsidRPr="00A8311A">
              <w:rPr>
                <w:noProof/>
                <w:sz w:val="20"/>
                <w:szCs w:val="20"/>
                <w:lang w:eastAsia="fr-CH"/>
              </w:rPr>
              <w:t>lac Port Nautica 01</w:t>
            </w:r>
          </w:p>
        </w:tc>
        <w:tc>
          <w:tcPr>
            <w:tcW w:w="4531" w:type="dxa"/>
          </w:tcPr>
          <w:p w:rsidR="00A8311A" w:rsidRPr="00A8311A" w:rsidRDefault="00A8311A" w:rsidP="001D2D46">
            <w:pPr>
              <w:rPr>
                <w:sz w:val="20"/>
                <w:szCs w:val="20"/>
                <w:lang w:eastAsia="en-US"/>
              </w:rPr>
            </w:pPr>
          </w:p>
        </w:tc>
      </w:tr>
      <w:tr w:rsidR="00385AFB" w:rsidRPr="00A8311A" w:rsidTr="001D2D46">
        <w:tc>
          <w:tcPr>
            <w:tcW w:w="4531" w:type="dxa"/>
          </w:tcPr>
          <w:p w:rsidR="00385AFB" w:rsidRPr="00A8311A" w:rsidRDefault="00385AFB" w:rsidP="001D2D46">
            <w:pPr>
              <w:rPr>
                <w:sz w:val="20"/>
                <w:szCs w:val="20"/>
              </w:rPr>
            </w:pPr>
            <w:r w:rsidRPr="00A8311A">
              <w:rPr>
                <w:noProof/>
                <w:sz w:val="20"/>
                <w:szCs w:val="20"/>
                <w:lang w:eastAsia="fr-CH"/>
              </w:rPr>
              <w:drawing>
                <wp:inline distT="0" distB="0" distL="0" distR="0" wp14:anchorId="3F015FEE" wp14:editId="32CA15E9">
                  <wp:extent cx="2512839" cy="1682151"/>
                  <wp:effectExtent l="0" t="0" r="1905" b="0"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6290" cy="17045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385AFB" w:rsidRPr="00A8311A" w:rsidRDefault="00385AFB" w:rsidP="001D2D46">
            <w:pPr>
              <w:rPr>
                <w:sz w:val="20"/>
                <w:szCs w:val="20"/>
              </w:rPr>
            </w:pPr>
            <w:r w:rsidRPr="00A8311A">
              <w:rPr>
                <w:sz w:val="20"/>
                <w:szCs w:val="20"/>
                <w:lang w:eastAsia="en-US"/>
              </w:rPr>
              <w:t>130 mètres de rive et digue adjacente au port ont été réaménagés en plage de galets</w:t>
            </w:r>
          </w:p>
        </w:tc>
      </w:tr>
      <w:tr w:rsidR="00385AFB" w:rsidRPr="00A8311A" w:rsidTr="001D2D46">
        <w:tc>
          <w:tcPr>
            <w:tcW w:w="4531" w:type="dxa"/>
          </w:tcPr>
          <w:p w:rsidR="00385AFB" w:rsidRPr="00A8311A" w:rsidRDefault="00583BB0" w:rsidP="001D2D46">
            <w:pPr>
              <w:rPr>
                <w:noProof/>
                <w:sz w:val="20"/>
                <w:szCs w:val="20"/>
                <w:lang w:eastAsia="fr-CH"/>
              </w:rPr>
            </w:pPr>
            <w:r w:rsidRPr="00583BB0">
              <w:rPr>
                <w:noProof/>
                <w:sz w:val="20"/>
                <w:szCs w:val="20"/>
                <w:lang w:eastAsia="fr-CH"/>
              </w:rPr>
              <w:t xml:space="preserve">Nouvel accès </w:t>
            </w:r>
            <w:r w:rsidR="00A8311A" w:rsidRPr="00A8311A">
              <w:rPr>
                <w:noProof/>
                <w:sz w:val="20"/>
                <w:szCs w:val="20"/>
                <w:lang w:eastAsia="fr-CH"/>
              </w:rPr>
              <w:t>lac Port Nautica 02</w:t>
            </w:r>
          </w:p>
        </w:tc>
        <w:tc>
          <w:tcPr>
            <w:tcW w:w="4531" w:type="dxa"/>
          </w:tcPr>
          <w:p w:rsidR="00385AFB" w:rsidRPr="00A8311A" w:rsidRDefault="00385AFB" w:rsidP="001D2D46">
            <w:pPr>
              <w:rPr>
                <w:sz w:val="20"/>
                <w:szCs w:val="20"/>
                <w:lang w:eastAsia="en-US"/>
              </w:rPr>
            </w:pPr>
          </w:p>
        </w:tc>
      </w:tr>
      <w:tr w:rsidR="00583BB0" w:rsidRPr="00A8311A" w:rsidTr="001D2D46">
        <w:tc>
          <w:tcPr>
            <w:tcW w:w="4531" w:type="dxa"/>
          </w:tcPr>
          <w:p w:rsidR="00583BB0" w:rsidRPr="00A8311A" w:rsidRDefault="00583BB0" w:rsidP="00583BB0">
            <w:pPr>
              <w:rPr>
                <w:sz w:val="20"/>
                <w:szCs w:val="20"/>
              </w:rPr>
            </w:pPr>
            <w:r w:rsidRPr="00A8311A">
              <w:rPr>
                <w:noProof/>
                <w:sz w:val="20"/>
                <w:szCs w:val="20"/>
                <w:lang w:eastAsia="fr-CH"/>
              </w:rPr>
              <w:drawing>
                <wp:inline distT="0" distB="0" distL="0" distR="0" wp14:anchorId="2649DE04" wp14:editId="7AD7092E">
                  <wp:extent cx="2507384" cy="1673524"/>
                  <wp:effectExtent l="0" t="0" r="7620" b="3175"/>
                  <wp:docPr id="2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4533" cy="1684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583BB0" w:rsidRPr="00A8311A" w:rsidRDefault="00583BB0" w:rsidP="00583BB0">
            <w:pPr>
              <w:rPr>
                <w:sz w:val="20"/>
                <w:szCs w:val="20"/>
              </w:rPr>
            </w:pPr>
            <w:r w:rsidRPr="00A8311A">
              <w:rPr>
                <w:sz w:val="20"/>
                <w:szCs w:val="20"/>
              </w:rPr>
              <w:t>Une digue sous-lacustre brise l'énergie des vagues du site très exposé à la bise.</w:t>
            </w:r>
          </w:p>
        </w:tc>
      </w:tr>
      <w:tr w:rsidR="00385AFB" w:rsidRPr="00A8311A" w:rsidTr="001D2D46">
        <w:tc>
          <w:tcPr>
            <w:tcW w:w="4531" w:type="dxa"/>
          </w:tcPr>
          <w:p w:rsidR="00385AFB" w:rsidRPr="00A8311A" w:rsidRDefault="00583BB0" w:rsidP="001D2D46">
            <w:pPr>
              <w:rPr>
                <w:noProof/>
                <w:sz w:val="20"/>
                <w:szCs w:val="20"/>
                <w:lang w:eastAsia="fr-CH"/>
              </w:rPr>
            </w:pPr>
            <w:r w:rsidRPr="00583BB0">
              <w:rPr>
                <w:noProof/>
                <w:sz w:val="20"/>
                <w:szCs w:val="20"/>
                <w:lang w:eastAsia="fr-CH"/>
              </w:rPr>
              <w:t xml:space="preserve">Nouvel accès </w:t>
            </w:r>
            <w:r w:rsidR="00A8311A" w:rsidRPr="00A8311A">
              <w:rPr>
                <w:noProof/>
                <w:sz w:val="20"/>
                <w:szCs w:val="20"/>
                <w:lang w:eastAsia="fr-CH"/>
              </w:rPr>
              <w:t>lac Port Nautica 0</w:t>
            </w:r>
            <w:r>
              <w:rPr>
                <w:noProof/>
                <w:sz w:val="20"/>
                <w:szCs w:val="20"/>
                <w:lang w:eastAsia="fr-CH"/>
              </w:rPr>
              <w:t>3</w:t>
            </w:r>
          </w:p>
        </w:tc>
        <w:tc>
          <w:tcPr>
            <w:tcW w:w="4531" w:type="dxa"/>
          </w:tcPr>
          <w:p w:rsidR="00385AFB" w:rsidRPr="00A8311A" w:rsidRDefault="00385AFB" w:rsidP="001D2D46">
            <w:pPr>
              <w:rPr>
                <w:sz w:val="20"/>
                <w:szCs w:val="20"/>
              </w:rPr>
            </w:pPr>
          </w:p>
        </w:tc>
      </w:tr>
      <w:tr w:rsidR="00385AFB" w:rsidRPr="00A8311A" w:rsidTr="001D2D46">
        <w:tc>
          <w:tcPr>
            <w:tcW w:w="4531" w:type="dxa"/>
          </w:tcPr>
          <w:p w:rsidR="00385AFB" w:rsidRPr="00A8311A" w:rsidRDefault="00385AFB" w:rsidP="001D2D46">
            <w:pPr>
              <w:rPr>
                <w:sz w:val="20"/>
                <w:szCs w:val="20"/>
              </w:rPr>
            </w:pPr>
            <w:r w:rsidRPr="00A8311A">
              <w:rPr>
                <w:noProof/>
                <w:sz w:val="20"/>
                <w:szCs w:val="20"/>
                <w:lang w:eastAsia="fr-CH"/>
              </w:rPr>
              <w:drawing>
                <wp:inline distT="0" distB="0" distL="0" distR="0" wp14:anchorId="68FC3A0B" wp14:editId="2F4BACE3">
                  <wp:extent cx="2587625" cy="1717667"/>
                  <wp:effectExtent l="0" t="0" r="3175" b="0"/>
                  <wp:docPr id="5" name="Imag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1711" cy="17270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385AFB" w:rsidRPr="00A8311A" w:rsidRDefault="00385AFB" w:rsidP="001D2D46">
            <w:pPr>
              <w:rPr>
                <w:sz w:val="20"/>
                <w:szCs w:val="20"/>
              </w:rPr>
            </w:pPr>
            <w:r w:rsidRPr="00A8311A">
              <w:rPr>
                <w:sz w:val="20"/>
                <w:szCs w:val="20"/>
              </w:rPr>
              <w:t>L’exutoire d'eau pluviale du quartier de Sécheron débouche sur fosse de dissipation aménagée.</w:t>
            </w:r>
          </w:p>
        </w:tc>
      </w:tr>
      <w:tr w:rsidR="00A8311A" w:rsidRPr="00A8311A" w:rsidTr="00A8311A">
        <w:tc>
          <w:tcPr>
            <w:tcW w:w="4531" w:type="dxa"/>
          </w:tcPr>
          <w:p w:rsidR="00A8311A" w:rsidRPr="00A8311A" w:rsidRDefault="00583BB0" w:rsidP="001D2D46">
            <w:pPr>
              <w:rPr>
                <w:noProof/>
                <w:sz w:val="20"/>
                <w:szCs w:val="20"/>
                <w:lang w:eastAsia="fr-CH"/>
              </w:rPr>
            </w:pPr>
            <w:r w:rsidRPr="00583BB0">
              <w:rPr>
                <w:noProof/>
                <w:sz w:val="20"/>
                <w:szCs w:val="20"/>
                <w:lang w:eastAsia="fr-CH"/>
              </w:rPr>
              <w:t xml:space="preserve">Nouvel accès </w:t>
            </w:r>
            <w:r w:rsidR="00A8311A" w:rsidRPr="00A8311A">
              <w:rPr>
                <w:noProof/>
                <w:sz w:val="20"/>
                <w:szCs w:val="20"/>
                <w:lang w:eastAsia="fr-CH"/>
              </w:rPr>
              <w:t>lac Port Nautica 0</w:t>
            </w:r>
            <w:r>
              <w:rPr>
                <w:noProof/>
                <w:sz w:val="20"/>
                <w:szCs w:val="20"/>
                <w:lang w:eastAsia="fr-CH"/>
              </w:rPr>
              <w:t>4</w:t>
            </w:r>
          </w:p>
        </w:tc>
        <w:tc>
          <w:tcPr>
            <w:tcW w:w="4531" w:type="dxa"/>
          </w:tcPr>
          <w:p w:rsidR="00A8311A" w:rsidRPr="00A8311A" w:rsidRDefault="00A8311A" w:rsidP="001D2D46">
            <w:pPr>
              <w:rPr>
                <w:sz w:val="20"/>
                <w:szCs w:val="20"/>
              </w:rPr>
            </w:pPr>
          </w:p>
        </w:tc>
      </w:tr>
      <w:tr w:rsidR="00A8311A" w:rsidRPr="00A8311A" w:rsidTr="00A8311A">
        <w:tc>
          <w:tcPr>
            <w:tcW w:w="4531" w:type="dxa"/>
          </w:tcPr>
          <w:p w:rsidR="00A8311A" w:rsidRPr="00A8311A" w:rsidRDefault="00A8311A" w:rsidP="001D2D46">
            <w:pPr>
              <w:rPr>
                <w:noProof/>
                <w:sz w:val="20"/>
                <w:szCs w:val="20"/>
                <w:lang w:eastAsia="fr-CH"/>
              </w:rPr>
            </w:pPr>
            <w:r w:rsidRPr="00A8311A">
              <w:rPr>
                <w:noProof/>
                <w:sz w:val="20"/>
                <w:szCs w:val="20"/>
                <w:lang w:eastAsia="fr-CH"/>
              </w:rPr>
              <w:drawing>
                <wp:inline distT="0" distB="0" distL="0" distR="0" wp14:anchorId="037123A8" wp14:editId="2671A11A">
                  <wp:extent cx="2495550" cy="1864510"/>
                  <wp:effectExtent l="0" t="0" r="0" b="2540"/>
                  <wp:docPr id="3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3943" cy="18707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A8311A" w:rsidRPr="00A8311A" w:rsidRDefault="00A8311A" w:rsidP="00583BB0">
            <w:pPr>
              <w:rPr>
                <w:sz w:val="20"/>
                <w:szCs w:val="20"/>
              </w:rPr>
            </w:pPr>
            <w:r>
              <w:t>La fosse de dissipation compte p</w:t>
            </w:r>
            <w:r>
              <w:t xml:space="preserve">lus de 540 plants </w:t>
            </w:r>
            <w:r w:rsidRPr="003549EF">
              <w:t>semi-aquatiques</w:t>
            </w:r>
            <w:r>
              <w:t>, prélevés d</w:t>
            </w:r>
            <w:r>
              <w:t>ans des sites naturels du canton.</w:t>
            </w:r>
          </w:p>
        </w:tc>
      </w:tr>
    </w:tbl>
    <w:p w:rsidR="00385AFB" w:rsidRPr="00A8311A" w:rsidRDefault="00385AFB" w:rsidP="00385AFB">
      <w:pPr>
        <w:rPr>
          <w:sz w:val="20"/>
          <w:szCs w:val="20"/>
        </w:rPr>
      </w:pPr>
    </w:p>
    <w:sectPr w:rsidR="00385AFB" w:rsidRPr="00A8311A">
      <w:head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022F8" w:rsidRDefault="005022F8" w:rsidP="005022F8">
      <w:r>
        <w:separator/>
      </w:r>
    </w:p>
  </w:endnote>
  <w:endnote w:type="continuationSeparator" w:id="0">
    <w:p w:rsidR="005022F8" w:rsidRDefault="005022F8" w:rsidP="005022F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022F8" w:rsidRDefault="005022F8" w:rsidP="005022F8">
      <w:r>
        <w:separator/>
      </w:r>
    </w:p>
  </w:footnote>
  <w:footnote w:type="continuationSeparator" w:id="0">
    <w:p w:rsidR="005022F8" w:rsidRDefault="005022F8" w:rsidP="005022F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022F8" w:rsidRDefault="005022F8">
    <w:pPr>
      <w:pStyle w:val="En-tte"/>
    </w:pPr>
    <w:r>
      <w:t xml:space="preserve">Port </w:t>
    </w:r>
    <w:proofErr w:type="spellStart"/>
    <w:r>
      <w:t>Nautica</w:t>
    </w:r>
    <w:proofErr w:type="spellEnd"/>
    <w:r>
      <w:t xml:space="preserve">, Parc William </w:t>
    </w:r>
    <w:proofErr w:type="spellStart"/>
    <w:r>
      <w:t>Rappard</w:t>
    </w:r>
    <w:proofErr w:type="spellEnd"/>
  </w:p>
  <w:p w:rsidR="005022F8" w:rsidRDefault="005022F8">
    <w:pPr>
      <w:pStyle w:val="En-tte"/>
    </w:pPr>
    <w:r>
      <w:t>Visite média – 30 mai 2022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A2B98"/>
    <w:rsid w:val="00385AFB"/>
    <w:rsid w:val="005022F8"/>
    <w:rsid w:val="00583BB0"/>
    <w:rsid w:val="006C6CBE"/>
    <w:rsid w:val="008C1AAC"/>
    <w:rsid w:val="009A2B98"/>
    <w:rsid w:val="00A8311A"/>
    <w:rsid w:val="00F36260"/>
    <w:rsid w:val="00F666F4"/>
    <w:rsid w:val="00FC4F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;"/>
  <w14:docId w14:val="275B0A55"/>
  <w15:chartTrackingRefBased/>
  <w15:docId w15:val="{9489B425-6C7E-4B09-9316-E779123B1A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fr-CH" w:eastAsia="fr-CH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36260"/>
    <w:rPr>
      <w:rFonts w:ascii="Arial" w:hAnsi="Arial"/>
      <w:sz w:val="22"/>
      <w:szCs w:val="24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rsid w:val="005022F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basedOn w:val="Normal"/>
    <w:link w:val="En-tteCar"/>
    <w:unhideWhenUsed/>
    <w:rsid w:val="005022F8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rsid w:val="005022F8"/>
    <w:rPr>
      <w:rFonts w:ascii="Arial" w:hAnsi="Arial"/>
      <w:sz w:val="22"/>
      <w:szCs w:val="24"/>
      <w:lang w:eastAsia="fr-FR"/>
    </w:rPr>
  </w:style>
  <w:style w:type="paragraph" w:styleId="Pieddepage">
    <w:name w:val="footer"/>
    <w:basedOn w:val="Normal"/>
    <w:link w:val="PieddepageCar"/>
    <w:unhideWhenUsed/>
    <w:rsid w:val="005022F8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rsid w:val="005022F8"/>
    <w:rPr>
      <w:rFonts w:ascii="Arial" w:hAnsi="Arial"/>
      <w:sz w:val="22"/>
      <w:szCs w:val="24"/>
      <w:lang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1</Pages>
  <Words>93</Words>
  <Characters>483</Characters>
  <Application>Microsoft Office Word</Application>
  <DocSecurity>0</DocSecurity>
  <Lines>4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Etat de Genève</Company>
  <LinksUpToDate>false</LinksUpToDate>
  <CharactersWithSpaces>575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Philippe Benjamin (DT)</dc:creator>
  <cp:keywords/>
  <dc:description/>
  <cp:lastModifiedBy>Philippe Benjamin (DT)</cp:lastModifiedBy>
  <cp:revision>4</cp:revision>
  <dcterms:created xsi:type="dcterms:W3CDTF">2022-05-23T08:11:00Z</dcterms:created>
  <dcterms:modified xsi:type="dcterms:W3CDTF">2022-05-25T15:20:00Z</dcterms:modified>
</cp:coreProperties>
</file>