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07F" w:rsidRPr="00DE7013" w:rsidRDefault="00DE7013" w:rsidP="00DE7013">
      <w:pPr>
        <w:jc w:val="center"/>
        <w:rPr>
          <w:rFonts w:cs="Arial"/>
          <w:bCs/>
          <w:i/>
          <w:sz w:val="24"/>
          <w:szCs w:val="24"/>
          <w:u w:val="single"/>
        </w:rPr>
      </w:pPr>
      <w:r w:rsidRPr="00DE7013">
        <w:rPr>
          <w:rFonts w:cs="Arial"/>
          <w:bCs/>
          <w:i/>
          <w:noProof/>
          <w:sz w:val="24"/>
          <w:szCs w:val="24"/>
          <w:u w:val="single"/>
          <w:lang w:val="fr-CH" w:eastAsia="fr-CH"/>
        </w:rPr>
        <w:t>logo</w:t>
      </w:r>
    </w:p>
    <w:p w:rsidR="007B107F" w:rsidRPr="00DE7013" w:rsidRDefault="007B107F" w:rsidP="007B107F">
      <w:pPr>
        <w:rPr>
          <w:rFonts w:cs="Arial"/>
          <w:bCs/>
          <w:i/>
          <w:sz w:val="24"/>
          <w:szCs w:val="24"/>
          <w:u w:val="single"/>
        </w:rPr>
      </w:pPr>
    </w:p>
    <w:p w:rsidR="007B107F" w:rsidRPr="00DE7013" w:rsidRDefault="007B107F" w:rsidP="007B107F">
      <w:pPr>
        <w:jc w:val="center"/>
        <w:rPr>
          <w:rFonts w:cs="Arial"/>
          <w:bCs/>
          <w:sz w:val="24"/>
          <w:szCs w:val="24"/>
        </w:rPr>
      </w:pPr>
    </w:p>
    <w:p w:rsidR="00DE7013" w:rsidRPr="006E3757" w:rsidRDefault="007B107F" w:rsidP="007B107F">
      <w:pPr>
        <w:jc w:val="center"/>
        <w:rPr>
          <w:rFonts w:cs="Arial"/>
          <w:b/>
          <w:sz w:val="40"/>
          <w:szCs w:val="40"/>
        </w:rPr>
      </w:pPr>
      <w:r w:rsidRPr="006E3757">
        <w:rPr>
          <w:rFonts w:cs="Arial"/>
          <w:b/>
          <w:sz w:val="40"/>
          <w:szCs w:val="40"/>
        </w:rPr>
        <w:t>CONTRAT</w:t>
      </w:r>
      <w:r w:rsidR="00DE7013" w:rsidRPr="006E3757">
        <w:rPr>
          <w:rFonts w:cs="Arial"/>
          <w:b/>
          <w:sz w:val="40"/>
          <w:szCs w:val="40"/>
        </w:rPr>
        <w:t>-TYPE</w:t>
      </w:r>
      <w:r w:rsidRPr="006E3757">
        <w:rPr>
          <w:rFonts w:cs="Arial"/>
          <w:b/>
          <w:sz w:val="40"/>
          <w:szCs w:val="40"/>
        </w:rPr>
        <w:t xml:space="preserve"> D'ACCUEIL</w:t>
      </w:r>
      <w:r w:rsidR="00DE7013" w:rsidRPr="006E3757">
        <w:rPr>
          <w:rFonts w:cs="Arial"/>
          <w:b/>
          <w:sz w:val="40"/>
          <w:szCs w:val="40"/>
        </w:rPr>
        <w:t xml:space="preserve"> EMS</w:t>
      </w:r>
    </w:p>
    <w:p w:rsidR="007B107F" w:rsidRPr="006E3757" w:rsidRDefault="00DE7013" w:rsidP="007B107F">
      <w:pPr>
        <w:jc w:val="center"/>
        <w:rPr>
          <w:rFonts w:cs="Arial"/>
          <w:b/>
          <w:sz w:val="40"/>
          <w:szCs w:val="40"/>
        </w:rPr>
      </w:pPr>
      <w:proofErr w:type="gramStart"/>
      <w:r w:rsidRPr="006E3757">
        <w:rPr>
          <w:rFonts w:cs="Arial"/>
          <w:b/>
          <w:sz w:val="40"/>
          <w:szCs w:val="40"/>
        </w:rPr>
        <w:t>unité</w:t>
      </w:r>
      <w:proofErr w:type="gramEnd"/>
      <w:r w:rsidRPr="006E3757">
        <w:rPr>
          <w:rFonts w:cs="Arial"/>
          <w:b/>
          <w:sz w:val="40"/>
          <w:szCs w:val="40"/>
        </w:rPr>
        <w:t xml:space="preserve"> accueil temporaire de répit (U</w:t>
      </w:r>
      <w:r w:rsidR="007B107F" w:rsidRPr="006E3757">
        <w:rPr>
          <w:rFonts w:cs="Arial"/>
          <w:b/>
          <w:sz w:val="40"/>
          <w:szCs w:val="40"/>
        </w:rPr>
        <w:t>ATR</w:t>
      </w:r>
      <w:r w:rsidRPr="006E3757">
        <w:rPr>
          <w:rFonts w:cs="Arial"/>
          <w:b/>
          <w:sz w:val="40"/>
          <w:szCs w:val="40"/>
        </w:rPr>
        <w:t>)</w:t>
      </w:r>
    </w:p>
    <w:p w:rsidR="00DE7013" w:rsidRDefault="00DE7013" w:rsidP="007B107F">
      <w:pPr>
        <w:jc w:val="center"/>
        <w:rPr>
          <w:rFonts w:cs="Arial"/>
          <w:b/>
          <w:sz w:val="48"/>
          <w:szCs w:val="48"/>
        </w:rPr>
      </w:pPr>
    </w:p>
    <w:p w:rsidR="00DE7013" w:rsidRPr="00B72ECB" w:rsidRDefault="00DE7013" w:rsidP="00AE388A">
      <w:pPr>
        <w:spacing w:after="200"/>
        <w:jc w:val="left"/>
        <w:rPr>
          <w:rFonts w:cs="Arial"/>
          <w:bCs/>
          <w:szCs w:val="22"/>
        </w:rPr>
      </w:pPr>
      <w:r w:rsidRPr="00B72ECB">
        <w:rPr>
          <w:rFonts w:cs="Arial"/>
          <w:bCs/>
          <w:szCs w:val="22"/>
        </w:rPr>
        <w:t xml:space="preserve">Le présent contrat est conclu entre </w:t>
      </w:r>
    </w:p>
    <w:p w:rsidR="00DE7013" w:rsidRPr="00B72ECB" w:rsidRDefault="00DE7013" w:rsidP="00AE388A">
      <w:pPr>
        <w:spacing w:after="200"/>
        <w:jc w:val="left"/>
        <w:rPr>
          <w:rFonts w:cs="Arial"/>
          <w:bCs/>
          <w:szCs w:val="22"/>
        </w:rPr>
      </w:pPr>
      <w:proofErr w:type="gramStart"/>
      <w:r w:rsidRPr="00B72ECB">
        <w:rPr>
          <w:rFonts w:cs="Arial"/>
          <w:bCs/>
          <w:szCs w:val="22"/>
        </w:rPr>
        <w:t>L'établissement….</w:t>
      </w:r>
      <w:proofErr w:type="gramEnd"/>
      <w:r w:rsidRPr="00B72ECB">
        <w:rPr>
          <w:rFonts w:cs="Arial"/>
          <w:bCs/>
          <w:szCs w:val="22"/>
        </w:rPr>
        <w:t>.</w:t>
      </w:r>
    </w:p>
    <w:p w:rsidR="00DE7013" w:rsidRPr="00B72ECB" w:rsidRDefault="00DE7013" w:rsidP="00AE388A">
      <w:pPr>
        <w:spacing w:after="200"/>
        <w:jc w:val="left"/>
        <w:rPr>
          <w:rFonts w:cs="Arial"/>
          <w:bCs/>
          <w:szCs w:val="22"/>
        </w:rPr>
      </w:pPr>
      <w:proofErr w:type="gramStart"/>
      <w:r w:rsidRPr="00B72ECB">
        <w:rPr>
          <w:rFonts w:cs="Arial"/>
          <w:bCs/>
          <w:szCs w:val="22"/>
        </w:rPr>
        <w:t>et</w:t>
      </w:r>
      <w:proofErr w:type="gramEnd"/>
    </w:p>
    <w:p w:rsidR="00DE7013" w:rsidRPr="00B72ECB" w:rsidRDefault="00DE7013" w:rsidP="00AE388A">
      <w:pPr>
        <w:spacing w:after="200"/>
        <w:jc w:val="left"/>
        <w:rPr>
          <w:rFonts w:cs="Arial"/>
          <w:bCs/>
          <w:szCs w:val="22"/>
        </w:rPr>
      </w:pPr>
      <w:r w:rsidRPr="00B72ECB">
        <w:rPr>
          <w:rFonts w:cs="Arial"/>
          <w:bCs/>
          <w:szCs w:val="22"/>
        </w:rPr>
        <w:t xml:space="preserve">Le </w:t>
      </w:r>
      <w:proofErr w:type="gramStart"/>
      <w:r w:rsidRPr="00B72ECB">
        <w:rPr>
          <w:rFonts w:cs="Arial"/>
          <w:bCs/>
          <w:szCs w:val="22"/>
        </w:rPr>
        <w:t>résident….</w:t>
      </w:r>
      <w:proofErr w:type="gramEnd"/>
      <w:r w:rsidRPr="00B72ECB">
        <w:rPr>
          <w:rFonts w:cs="Arial"/>
          <w:bCs/>
          <w:szCs w:val="22"/>
        </w:rPr>
        <w:t>.</w:t>
      </w:r>
    </w:p>
    <w:p w:rsidR="00DE7013" w:rsidRPr="00B72ECB" w:rsidRDefault="00DE7013" w:rsidP="00DE7013">
      <w:pPr>
        <w:spacing w:after="120"/>
        <w:jc w:val="left"/>
        <w:rPr>
          <w:rFonts w:cs="Arial"/>
          <w:bCs/>
          <w:szCs w:val="22"/>
        </w:rPr>
      </w:pPr>
      <w:r w:rsidRPr="00B72ECB">
        <w:rPr>
          <w:rFonts w:cs="Arial"/>
          <w:bCs/>
          <w:szCs w:val="22"/>
        </w:rPr>
        <w:t>Nom</w:t>
      </w:r>
    </w:p>
    <w:p w:rsidR="00DE7013" w:rsidRPr="00B72ECB" w:rsidRDefault="00DE7013" w:rsidP="00DE7013">
      <w:pPr>
        <w:spacing w:after="120"/>
        <w:jc w:val="left"/>
        <w:rPr>
          <w:rFonts w:cs="Arial"/>
          <w:bCs/>
          <w:szCs w:val="22"/>
        </w:rPr>
      </w:pPr>
      <w:r w:rsidRPr="00B72ECB">
        <w:rPr>
          <w:rFonts w:cs="Arial"/>
          <w:bCs/>
          <w:szCs w:val="22"/>
        </w:rPr>
        <w:t>Prénom</w:t>
      </w:r>
    </w:p>
    <w:p w:rsidR="00DE7013" w:rsidRPr="00B72ECB" w:rsidRDefault="00DE7013" w:rsidP="00AE388A">
      <w:pPr>
        <w:spacing w:after="200"/>
        <w:jc w:val="left"/>
        <w:rPr>
          <w:rFonts w:cs="Arial"/>
          <w:bCs/>
          <w:szCs w:val="22"/>
        </w:rPr>
      </w:pPr>
      <w:r w:rsidRPr="00B72ECB">
        <w:rPr>
          <w:rFonts w:cs="Arial"/>
          <w:bCs/>
          <w:szCs w:val="22"/>
        </w:rPr>
        <w:t>Date de naissance</w:t>
      </w:r>
    </w:p>
    <w:p w:rsidR="00DE7013" w:rsidRPr="00B72ECB" w:rsidRDefault="00DE7013" w:rsidP="00AE388A">
      <w:pPr>
        <w:spacing w:after="200"/>
        <w:jc w:val="left"/>
        <w:rPr>
          <w:rFonts w:cs="Arial"/>
          <w:bCs/>
          <w:szCs w:val="22"/>
        </w:rPr>
      </w:pPr>
      <w:proofErr w:type="gramStart"/>
      <w:r w:rsidRPr="00B72ECB">
        <w:rPr>
          <w:rFonts w:cs="Arial"/>
          <w:bCs/>
          <w:szCs w:val="22"/>
        </w:rPr>
        <w:t>du</w:t>
      </w:r>
      <w:proofErr w:type="gramEnd"/>
      <w:r w:rsidRPr="00B72ECB">
        <w:rPr>
          <w:rFonts w:cs="Arial"/>
          <w:bCs/>
          <w:szCs w:val="22"/>
        </w:rPr>
        <w:t xml:space="preserve"> ………………………….</w:t>
      </w:r>
      <w:r w:rsidRPr="00B72ECB">
        <w:rPr>
          <w:rFonts w:cs="Arial"/>
          <w:bCs/>
          <w:szCs w:val="22"/>
        </w:rPr>
        <w:tab/>
      </w:r>
      <w:r w:rsidRPr="00B72ECB">
        <w:rPr>
          <w:rFonts w:cs="Arial"/>
          <w:bCs/>
          <w:szCs w:val="22"/>
        </w:rPr>
        <w:tab/>
      </w:r>
      <w:proofErr w:type="gramStart"/>
      <w:r w:rsidRPr="00B72ECB">
        <w:rPr>
          <w:rFonts w:cs="Arial"/>
          <w:bCs/>
          <w:szCs w:val="22"/>
        </w:rPr>
        <w:t>au</w:t>
      </w:r>
      <w:proofErr w:type="gramEnd"/>
      <w:r w:rsidRPr="00B72ECB">
        <w:rPr>
          <w:rFonts w:cs="Arial"/>
          <w:bCs/>
          <w:szCs w:val="22"/>
        </w:rPr>
        <w:t xml:space="preserve"> ………………………….</w:t>
      </w:r>
    </w:p>
    <w:p w:rsidR="00DE7013" w:rsidRPr="00B72ECB" w:rsidRDefault="00DE7013" w:rsidP="00AE388A">
      <w:pPr>
        <w:spacing w:after="200"/>
        <w:jc w:val="left"/>
        <w:rPr>
          <w:rFonts w:cs="Arial"/>
          <w:bCs/>
          <w:szCs w:val="22"/>
        </w:rPr>
      </w:pPr>
      <w:r w:rsidRPr="00B72ECB">
        <w:rPr>
          <w:rFonts w:cs="Arial"/>
          <w:bCs/>
          <w:szCs w:val="22"/>
        </w:rPr>
        <w:t>N</w:t>
      </w:r>
      <w:r w:rsidRPr="00B72ECB">
        <w:rPr>
          <w:rFonts w:cs="Arial"/>
          <w:bCs/>
          <w:szCs w:val="22"/>
          <w:vertAlign w:val="superscript"/>
        </w:rPr>
        <w:t>o</w:t>
      </w:r>
      <w:r w:rsidRPr="00B72ECB">
        <w:rPr>
          <w:rFonts w:cs="Arial"/>
          <w:bCs/>
          <w:szCs w:val="22"/>
        </w:rPr>
        <w:t xml:space="preserve"> de chambre</w:t>
      </w:r>
      <w:r w:rsidRPr="00B72ECB">
        <w:rPr>
          <w:rFonts w:cs="Arial"/>
          <w:bCs/>
          <w:szCs w:val="22"/>
        </w:rPr>
        <w:tab/>
        <w:t>……….</w:t>
      </w:r>
    </w:p>
    <w:p w:rsidR="003561ED" w:rsidRPr="00B72ECB" w:rsidRDefault="00B72ECB" w:rsidP="00AE388A">
      <w:pPr>
        <w:tabs>
          <w:tab w:val="left" w:pos="4962"/>
        </w:tabs>
        <w:spacing w:after="200"/>
        <w:rPr>
          <w:rFonts w:cs="Arial"/>
          <w:szCs w:val="22"/>
        </w:rPr>
      </w:pPr>
      <w:r w:rsidRPr="00B72ECB">
        <w:rPr>
          <w:rFonts w:cs="Arial"/>
          <w:szCs w:val="22"/>
        </w:rPr>
        <w:t xml:space="preserve">L'information </w:t>
      </w:r>
      <w:r>
        <w:rPr>
          <w:rFonts w:cs="Arial"/>
          <w:szCs w:val="22"/>
        </w:rPr>
        <w:t>externe EMS 009-V</w:t>
      </w:r>
      <w:r w:rsidR="00E90C51">
        <w:rPr>
          <w:rFonts w:cs="Arial"/>
          <w:szCs w:val="22"/>
        </w:rPr>
        <w:t>4</w:t>
      </w:r>
      <w:r w:rsidR="0099574C">
        <w:rPr>
          <w:rFonts w:cs="Arial"/>
          <w:szCs w:val="22"/>
        </w:rPr>
        <w:t xml:space="preserve"> du </w:t>
      </w:r>
      <w:r w:rsidR="00E90C51">
        <w:rPr>
          <w:rFonts w:cs="Arial"/>
          <w:szCs w:val="22"/>
        </w:rPr>
        <w:t>14 avril 2025</w:t>
      </w:r>
      <w:r>
        <w:rPr>
          <w:rFonts w:cs="Arial"/>
          <w:szCs w:val="22"/>
        </w:rPr>
        <w:t xml:space="preserve"> "</w:t>
      </w:r>
      <w:r>
        <w:rPr>
          <w:rFonts w:cs="Arial"/>
          <w:i/>
          <w:szCs w:val="22"/>
        </w:rPr>
        <w:t>Directives en matière d'unité d'accueil temporaire de répit (UATR) dans les établissements médico-sociaux (EMS)</w:t>
      </w:r>
      <w:r>
        <w:rPr>
          <w:rFonts w:cs="Arial"/>
          <w:szCs w:val="22"/>
        </w:rPr>
        <w:t>" règle de manière détaillée le fonctionnement, l'encadrement légal et les modalités en matière de court-séjour UATR.</w:t>
      </w:r>
    </w:p>
    <w:p w:rsidR="002E0A03" w:rsidRPr="001543C8" w:rsidRDefault="002E0A03" w:rsidP="009234DE">
      <w:pPr>
        <w:tabs>
          <w:tab w:val="left" w:pos="426"/>
        </w:tabs>
        <w:spacing w:after="120"/>
        <w:rPr>
          <w:rFonts w:cs="Arial"/>
          <w:b/>
          <w:caps/>
          <w:szCs w:val="22"/>
        </w:rPr>
      </w:pPr>
      <w:r w:rsidRPr="001543C8">
        <w:rPr>
          <w:rFonts w:cs="Arial"/>
          <w:b/>
          <w:caps/>
          <w:szCs w:val="22"/>
        </w:rPr>
        <w:t>1.</w:t>
      </w:r>
      <w:r w:rsidRPr="001543C8">
        <w:rPr>
          <w:rFonts w:cs="Arial"/>
          <w:b/>
          <w:caps/>
          <w:szCs w:val="22"/>
        </w:rPr>
        <w:tab/>
      </w:r>
      <w:r w:rsidRPr="001543C8">
        <w:rPr>
          <w:rFonts w:cs="Arial"/>
          <w:b/>
          <w:szCs w:val="22"/>
          <w:u w:val="single"/>
        </w:rPr>
        <w:t>Conditions financières</w:t>
      </w:r>
    </w:p>
    <w:p w:rsidR="007B107F" w:rsidRPr="001543C8" w:rsidRDefault="002E0A03" w:rsidP="002D6BF3">
      <w:pPr>
        <w:pStyle w:val="Paragraphedeliste"/>
        <w:numPr>
          <w:ilvl w:val="0"/>
          <w:numId w:val="7"/>
        </w:numPr>
        <w:spacing w:after="120"/>
        <w:ind w:left="714" w:hanging="357"/>
        <w:contextualSpacing w:val="0"/>
        <w:rPr>
          <w:rFonts w:cs="Arial"/>
          <w:szCs w:val="22"/>
        </w:rPr>
      </w:pPr>
      <w:r w:rsidRPr="001543C8">
        <w:rPr>
          <w:rFonts w:cs="Arial"/>
          <w:szCs w:val="22"/>
        </w:rPr>
        <w:t xml:space="preserve">Le prix </w:t>
      </w:r>
      <w:r w:rsidR="00DE7013" w:rsidRPr="001543C8">
        <w:rPr>
          <w:rFonts w:cs="Arial"/>
          <w:szCs w:val="22"/>
        </w:rPr>
        <w:t>de pension journalier facturé au résident par l'établissemen</w:t>
      </w:r>
      <w:r w:rsidR="00B72ECB">
        <w:rPr>
          <w:rFonts w:cs="Arial"/>
          <w:szCs w:val="22"/>
        </w:rPr>
        <w:t>t</w:t>
      </w:r>
      <w:r w:rsidR="00DE7013" w:rsidRPr="001543C8">
        <w:rPr>
          <w:rFonts w:cs="Arial"/>
          <w:szCs w:val="22"/>
        </w:rPr>
        <w:t xml:space="preserve"> est de 105.15 francs</w:t>
      </w:r>
      <w:r w:rsidR="00B72ECB">
        <w:rPr>
          <w:rFonts w:cs="Arial"/>
          <w:szCs w:val="22"/>
        </w:rPr>
        <w:t xml:space="preserve"> </w:t>
      </w:r>
      <w:r w:rsidR="00DE7013" w:rsidRPr="001543C8">
        <w:rPr>
          <w:rFonts w:cs="Arial"/>
          <w:szCs w:val="22"/>
        </w:rPr>
        <w:t>comprend les prestations socio-hôtelières (logement, repas, blanchissage du linge, accompagnement, animation).</w:t>
      </w:r>
    </w:p>
    <w:p w:rsidR="009234DE" w:rsidRPr="001543C8" w:rsidRDefault="009234DE" w:rsidP="009234DE">
      <w:pPr>
        <w:pStyle w:val="Paragraphedeliste"/>
        <w:numPr>
          <w:ilvl w:val="0"/>
          <w:numId w:val="7"/>
        </w:numPr>
        <w:spacing w:after="120"/>
        <w:rPr>
          <w:rFonts w:cs="Arial"/>
          <w:szCs w:val="22"/>
        </w:rPr>
      </w:pPr>
      <w:proofErr w:type="gramStart"/>
      <w:r w:rsidRPr="001543C8">
        <w:rPr>
          <w:rFonts w:cs="Arial"/>
          <w:szCs w:val="22"/>
        </w:rPr>
        <w:t>la</w:t>
      </w:r>
      <w:proofErr w:type="gramEnd"/>
      <w:r w:rsidRPr="001543C8">
        <w:rPr>
          <w:rFonts w:cs="Arial"/>
          <w:szCs w:val="22"/>
        </w:rPr>
        <w:t xml:space="preserve"> partie soins</w:t>
      </w:r>
      <w:r w:rsidR="001543C8" w:rsidRPr="001543C8">
        <w:rPr>
          <w:rFonts w:cs="Arial"/>
          <w:szCs w:val="22"/>
        </w:rPr>
        <w:t xml:space="preserve"> est pris</w:t>
      </w:r>
      <w:r w:rsidR="00073D82">
        <w:rPr>
          <w:rFonts w:cs="Arial"/>
          <w:szCs w:val="22"/>
        </w:rPr>
        <w:t>e</w:t>
      </w:r>
      <w:r w:rsidR="001543C8" w:rsidRPr="001543C8">
        <w:rPr>
          <w:rFonts w:cs="Arial"/>
          <w:szCs w:val="22"/>
        </w:rPr>
        <w:t xml:space="preserve"> en charge par :</w:t>
      </w:r>
    </w:p>
    <w:p w:rsidR="001543C8" w:rsidRPr="001543C8" w:rsidRDefault="001543C8" w:rsidP="001543C8">
      <w:pPr>
        <w:pStyle w:val="Paragraphedeliste"/>
        <w:numPr>
          <w:ilvl w:val="1"/>
          <w:numId w:val="7"/>
        </w:numPr>
        <w:spacing w:after="120"/>
        <w:rPr>
          <w:rFonts w:cs="Arial"/>
          <w:szCs w:val="22"/>
        </w:rPr>
      </w:pPr>
      <w:proofErr w:type="gramStart"/>
      <w:r w:rsidRPr="001543C8">
        <w:rPr>
          <w:rFonts w:cs="Arial"/>
          <w:szCs w:val="22"/>
        </w:rPr>
        <w:t>le</w:t>
      </w:r>
      <w:proofErr w:type="gramEnd"/>
      <w:r w:rsidRPr="001543C8">
        <w:rPr>
          <w:rFonts w:cs="Arial"/>
          <w:szCs w:val="22"/>
        </w:rPr>
        <w:t xml:space="preserve"> résident, qui s'acquitte d'une participation aux coûts des soins de </w:t>
      </w:r>
      <w:r w:rsidR="00C4111E">
        <w:rPr>
          <w:rFonts w:cs="Arial"/>
          <w:szCs w:val="22"/>
        </w:rPr>
        <w:t>10</w:t>
      </w:r>
      <w:r w:rsidRPr="001543C8">
        <w:rPr>
          <w:rFonts w:cs="Arial"/>
          <w:szCs w:val="22"/>
        </w:rPr>
        <w:t xml:space="preserve"> francs par jour, conformément à l’arrêté du Conseil d’</w:t>
      </w:r>
      <w:proofErr w:type="spellStart"/>
      <w:r w:rsidRPr="001543C8">
        <w:rPr>
          <w:rFonts w:cs="Arial"/>
          <w:szCs w:val="22"/>
        </w:rPr>
        <w:t>Etat</w:t>
      </w:r>
      <w:proofErr w:type="spellEnd"/>
      <w:r w:rsidRPr="001543C8">
        <w:rPr>
          <w:rFonts w:cs="Arial"/>
          <w:szCs w:val="22"/>
        </w:rPr>
        <w:t xml:space="preserve"> du </w:t>
      </w:r>
      <w:r w:rsidR="00990EFD">
        <w:rPr>
          <w:rFonts w:cs="Arial"/>
          <w:szCs w:val="22"/>
        </w:rPr>
        <w:t xml:space="preserve">22 janvier 2025 </w:t>
      </w:r>
      <w:r w:rsidRPr="001543C8">
        <w:rPr>
          <w:rFonts w:cs="Arial"/>
          <w:szCs w:val="22"/>
        </w:rPr>
        <w:t xml:space="preserve">(article 25a, alinéa 5 </w:t>
      </w:r>
      <w:proofErr w:type="spellStart"/>
      <w:r w:rsidRPr="001543C8">
        <w:rPr>
          <w:rFonts w:cs="Arial"/>
          <w:szCs w:val="22"/>
        </w:rPr>
        <w:t>LAMal</w:t>
      </w:r>
      <w:proofErr w:type="spellEnd"/>
      <w:r w:rsidRPr="001543C8">
        <w:rPr>
          <w:rFonts w:cs="Arial"/>
          <w:szCs w:val="22"/>
        </w:rPr>
        <w:t>). Cette taxe est prise en charge par le service des prestations complémentaires (SPC) pour les résidents bénéficiaires,</w:t>
      </w:r>
    </w:p>
    <w:p w:rsidR="001543C8" w:rsidRPr="001543C8" w:rsidRDefault="001543C8" w:rsidP="001543C8">
      <w:pPr>
        <w:pStyle w:val="Paragraphedeliste"/>
        <w:numPr>
          <w:ilvl w:val="1"/>
          <w:numId w:val="7"/>
        </w:numPr>
        <w:spacing w:after="120"/>
        <w:rPr>
          <w:rFonts w:cs="Arial"/>
          <w:szCs w:val="22"/>
        </w:rPr>
      </w:pPr>
      <w:proofErr w:type="gramStart"/>
      <w:r w:rsidRPr="001543C8">
        <w:rPr>
          <w:rFonts w:cs="Arial"/>
          <w:szCs w:val="22"/>
        </w:rPr>
        <w:t>l'assurance</w:t>
      </w:r>
      <w:proofErr w:type="gramEnd"/>
      <w:r w:rsidRPr="001543C8">
        <w:rPr>
          <w:rFonts w:cs="Arial"/>
          <w:szCs w:val="22"/>
        </w:rPr>
        <w:t>-maladie, qui verse une contribution journalière calculée selon la catégorie de besoins en soins dans laquelle se trouve le résident</w:t>
      </w:r>
      <w:r w:rsidR="00CC76E9">
        <w:rPr>
          <w:rFonts w:cs="Arial"/>
          <w:szCs w:val="22"/>
        </w:rPr>
        <w:t>, déterminée par une évaluation "PLEX"</w:t>
      </w:r>
      <w:r w:rsidRPr="001543C8">
        <w:rPr>
          <w:rFonts w:cs="Arial"/>
          <w:szCs w:val="22"/>
        </w:rPr>
        <w:t>,</w:t>
      </w:r>
    </w:p>
    <w:p w:rsidR="0080720F" w:rsidRPr="001543C8" w:rsidRDefault="001543C8" w:rsidP="0080720F">
      <w:pPr>
        <w:pStyle w:val="Paragraphedeliste"/>
        <w:numPr>
          <w:ilvl w:val="1"/>
          <w:numId w:val="7"/>
        </w:numPr>
        <w:spacing w:after="120"/>
        <w:rPr>
          <w:rFonts w:cs="Arial"/>
          <w:szCs w:val="22"/>
        </w:rPr>
      </w:pPr>
      <w:proofErr w:type="gramStart"/>
      <w:r w:rsidRPr="0080720F">
        <w:rPr>
          <w:rFonts w:cs="Arial"/>
          <w:szCs w:val="22"/>
        </w:rPr>
        <w:t>le</w:t>
      </w:r>
      <w:proofErr w:type="gramEnd"/>
      <w:r w:rsidRPr="0080720F">
        <w:rPr>
          <w:rFonts w:cs="Arial"/>
          <w:szCs w:val="22"/>
        </w:rPr>
        <w:t xml:space="preserve"> canton, qui verse un</w:t>
      </w:r>
      <w:r w:rsidR="0080720F">
        <w:rPr>
          <w:rFonts w:cs="Arial"/>
          <w:szCs w:val="22"/>
        </w:rPr>
        <w:t xml:space="preserve"> financement résiduel</w:t>
      </w:r>
      <w:r w:rsidRPr="0080720F">
        <w:rPr>
          <w:rFonts w:cs="Arial"/>
          <w:szCs w:val="22"/>
        </w:rPr>
        <w:t xml:space="preserve"> à l'EMS.</w:t>
      </w:r>
      <w:r w:rsidR="0080720F">
        <w:rPr>
          <w:rFonts w:cs="Arial"/>
          <w:szCs w:val="22"/>
        </w:rPr>
        <w:t xml:space="preserve"> </w:t>
      </w:r>
    </w:p>
    <w:p w:rsidR="00FC27FB" w:rsidRPr="006D449E" w:rsidRDefault="00440443" w:rsidP="006D449E">
      <w:pPr>
        <w:spacing w:after="120"/>
        <w:ind w:left="426"/>
        <w:rPr>
          <w:rFonts w:cs="Arial"/>
          <w:szCs w:val="22"/>
        </w:rPr>
      </w:pPr>
      <w:r w:rsidRPr="00C53956">
        <w:rPr>
          <w:rFonts w:cs="Arial"/>
          <w:szCs w:val="22"/>
        </w:rPr>
        <w:t>Si vous êtes déjà au bénéfice</w:t>
      </w:r>
      <w:r w:rsidR="006F33FC" w:rsidRPr="00C53956">
        <w:rPr>
          <w:rFonts w:cs="Arial"/>
          <w:szCs w:val="22"/>
        </w:rPr>
        <w:t xml:space="preserve"> </w:t>
      </w:r>
      <w:r w:rsidR="003561ED" w:rsidRPr="00C53956">
        <w:rPr>
          <w:rFonts w:cs="Arial"/>
          <w:szCs w:val="22"/>
        </w:rPr>
        <w:t xml:space="preserve">de </w:t>
      </w:r>
      <w:r w:rsidR="005A0C40" w:rsidRPr="00C53956">
        <w:rPr>
          <w:rFonts w:cs="Arial"/>
          <w:szCs w:val="22"/>
        </w:rPr>
        <w:t>p</w:t>
      </w:r>
      <w:r w:rsidR="003561ED" w:rsidRPr="00C53956">
        <w:rPr>
          <w:rFonts w:cs="Arial"/>
          <w:szCs w:val="22"/>
        </w:rPr>
        <w:t xml:space="preserve">restations </w:t>
      </w:r>
      <w:r w:rsidR="005A0C40" w:rsidRPr="00C53956">
        <w:rPr>
          <w:rFonts w:cs="Arial"/>
          <w:szCs w:val="22"/>
        </w:rPr>
        <w:t>c</w:t>
      </w:r>
      <w:r w:rsidR="003561ED" w:rsidRPr="00C53956">
        <w:rPr>
          <w:rFonts w:cs="Arial"/>
          <w:szCs w:val="22"/>
        </w:rPr>
        <w:t>omplémentaires, nous vous invitons à envoyer vos frais liés au séjour UATR directem</w:t>
      </w:r>
      <w:r w:rsidR="003561ED" w:rsidRPr="00FB1B48">
        <w:rPr>
          <w:rFonts w:cs="Arial"/>
          <w:szCs w:val="22"/>
        </w:rPr>
        <w:t>ent au SPC.</w:t>
      </w:r>
    </w:p>
    <w:p w:rsidR="005A0C40" w:rsidRDefault="005A0C40" w:rsidP="00A64595">
      <w:pPr>
        <w:spacing w:after="120"/>
        <w:ind w:left="425"/>
        <w:rPr>
          <w:rFonts w:cs="Arial"/>
          <w:szCs w:val="22"/>
        </w:rPr>
      </w:pPr>
      <w:r>
        <w:rPr>
          <w:rFonts w:cs="Arial"/>
          <w:szCs w:val="22"/>
        </w:rPr>
        <w:t xml:space="preserve">Le </w:t>
      </w:r>
      <w:r w:rsidR="002253D2">
        <w:rPr>
          <w:rFonts w:cs="Arial"/>
          <w:szCs w:val="22"/>
        </w:rPr>
        <w:t>résident</w:t>
      </w:r>
      <w:r>
        <w:rPr>
          <w:rFonts w:cs="Arial"/>
          <w:szCs w:val="22"/>
        </w:rPr>
        <w:t xml:space="preserve"> répond du paiement du prix de pension et de la participation aux coûts des soins établis selon les tarifs en vigueur sur ses biens, en conformité à la loi fédérale sur la poursuite pour dette et faillite (LP). Les factures échues établies sur la base du présent contrat valent reconnaissance de dette au sens de l'article 82 LP.</w:t>
      </w:r>
    </w:p>
    <w:p w:rsidR="00FC27FB" w:rsidRPr="001543C8" w:rsidRDefault="00FC27FB" w:rsidP="00682419">
      <w:pPr>
        <w:spacing w:after="200"/>
        <w:ind w:left="425"/>
        <w:rPr>
          <w:rFonts w:cs="Arial"/>
          <w:szCs w:val="22"/>
        </w:rPr>
      </w:pPr>
      <w:r w:rsidRPr="001543C8">
        <w:rPr>
          <w:rFonts w:cs="Arial"/>
          <w:szCs w:val="22"/>
        </w:rPr>
        <w:t>La facture</w:t>
      </w:r>
      <w:r>
        <w:rPr>
          <w:rFonts w:cs="Arial"/>
          <w:szCs w:val="22"/>
        </w:rPr>
        <w:t xml:space="preserve">, payable à 30 jours, </w:t>
      </w:r>
      <w:r w:rsidRPr="001543C8">
        <w:rPr>
          <w:rFonts w:cs="Arial"/>
          <w:szCs w:val="22"/>
        </w:rPr>
        <w:t xml:space="preserve">vous sera </w:t>
      </w:r>
      <w:r>
        <w:rPr>
          <w:rFonts w:cs="Arial"/>
          <w:szCs w:val="22"/>
        </w:rPr>
        <w:t xml:space="preserve">adressée </w:t>
      </w:r>
      <w:r w:rsidRPr="001543C8">
        <w:rPr>
          <w:rFonts w:cs="Arial"/>
          <w:szCs w:val="22"/>
        </w:rPr>
        <w:t>à la fin du séjour.</w:t>
      </w:r>
    </w:p>
    <w:p w:rsidR="00161EE7" w:rsidRPr="001543C8" w:rsidRDefault="002E0A03" w:rsidP="00161EE7">
      <w:pPr>
        <w:tabs>
          <w:tab w:val="left" w:pos="426"/>
        </w:tabs>
        <w:spacing w:after="120"/>
        <w:ind w:left="426" w:hanging="426"/>
        <w:rPr>
          <w:rFonts w:cs="Arial"/>
          <w:szCs w:val="22"/>
        </w:rPr>
      </w:pPr>
      <w:r w:rsidRPr="001543C8">
        <w:rPr>
          <w:rFonts w:cs="Arial"/>
          <w:b/>
          <w:szCs w:val="22"/>
        </w:rPr>
        <w:t>2.</w:t>
      </w:r>
      <w:r w:rsidR="00161EE7" w:rsidRPr="001543C8">
        <w:rPr>
          <w:rFonts w:cs="Arial"/>
          <w:b/>
          <w:szCs w:val="22"/>
        </w:rPr>
        <w:tab/>
      </w:r>
      <w:r w:rsidR="005A0C40">
        <w:rPr>
          <w:rFonts w:cs="Arial"/>
          <w:b/>
          <w:szCs w:val="22"/>
          <w:u w:val="single"/>
        </w:rPr>
        <w:t>Réservation et a</w:t>
      </w:r>
      <w:r w:rsidR="00161EE7" w:rsidRPr="001543C8">
        <w:rPr>
          <w:rFonts w:cs="Arial"/>
          <w:b/>
          <w:szCs w:val="22"/>
          <w:u w:val="single"/>
        </w:rPr>
        <w:t>rrhes</w:t>
      </w:r>
    </w:p>
    <w:p w:rsidR="005B4332" w:rsidRPr="005B4332" w:rsidRDefault="005B4332" w:rsidP="005B4332">
      <w:pPr>
        <w:spacing w:after="200"/>
        <w:ind w:left="426"/>
        <w:rPr>
          <w:rFonts w:ascii="Calibri" w:hAnsi="Calibri"/>
          <w:lang w:val="fr-CH" w:eastAsia="en-US"/>
        </w:rPr>
      </w:pPr>
      <w:r w:rsidRPr="005B4332">
        <w:t xml:space="preserve">En référence à la directive en matière d’unité d’accueil temporaire de répit (UATR) dans les EMS applicable, un montant de 500 francs est demandé à l’avance pour finaliser la réservation. </w:t>
      </w:r>
    </w:p>
    <w:p w:rsidR="005B4332" w:rsidRPr="005B4332" w:rsidRDefault="005B4332" w:rsidP="005B4332">
      <w:pPr>
        <w:spacing w:after="200"/>
        <w:ind w:left="426"/>
      </w:pPr>
      <w:r w:rsidRPr="005B4332">
        <w:t xml:space="preserve">En principe, les arrhes restent acquises à l’EMS, hormis lors d’une annulation du séjour moins de 7 jours civils avant l’entrée prévue pour cause de décès, d’hospitalisation, ou </w:t>
      </w:r>
      <w:r w:rsidRPr="005B4332">
        <w:lastRenderedPageBreak/>
        <w:t>d’entrée en EMS en hébergement de long-séjour, auxquels cas les arrhes seront restituées au bénéficiaire.</w:t>
      </w:r>
    </w:p>
    <w:p w:rsidR="005B4332" w:rsidRPr="005B4332" w:rsidRDefault="005B4332" w:rsidP="005B4332">
      <w:pPr>
        <w:ind w:left="426"/>
      </w:pPr>
      <w:r w:rsidRPr="005B4332">
        <w:t xml:space="preserve">Si la résiliation se fait en cours de séjour pour cause de décès, d’hospitalisation, ou d’entrée en EMS en hébergement de long-séjour, les arrhes seront portées en déduction de la facture finale du séjour UATR. </w:t>
      </w:r>
    </w:p>
    <w:p w:rsidR="005B4332" w:rsidRDefault="005B4332"/>
    <w:p w:rsidR="002E0A03" w:rsidRPr="001543C8" w:rsidRDefault="00161EE7" w:rsidP="00161EE7">
      <w:pPr>
        <w:tabs>
          <w:tab w:val="left" w:pos="426"/>
        </w:tabs>
        <w:spacing w:after="120"/>
        <w:ind w:left="425" w:hanging="425"/>
        <w:rPr>
          <w:rFonts w:cs="Arial"/>
          <w:b/>
          <w:szCs w:val="22"/>
        </w:rPr>
      </w:pPr>
      <w:r w:rsidRPr="001543C8">
        <w:rPr>
          <w:rFonts w:cs="Arial"/>
          <w:b/>
          <w:szCs w:val="22"/>
        </w:rPr>
        <w:t>3.</w:t>
      </w:r>
      <w:r w:rsidR="002E0A03" w:rsidRPr="001543C8">
        <w:rPr>
          <w:rFonts w:cs="Arial"/>
          <w:b/>
          <w:szCs w:val="22"/>
        </w:rPr>
        <w:tab/>
      </w:r>
      <w:r w:rsidR="00682419">
        <w:rPr>
          <w:rFonts w:cs="Arial"/>
          <w:b/>
          <w:szCs w:val="22"/>
          <w:u w:val="single"/>
        </w:rPr>
        <w:t>P</w:t>
      </w:r>
      <w:r w:rsidR="002E0A03" w:rsidRPr="001543C8">
        <w:rPr>
          <w:rFonts w:cs="Arial"/>
          <w:b/>
          <w:szCs w:val="22"/>
          <w:u w:val="single"/>
        </w:rPr>
        <w:t>rix de</w:t>
      </w:r>
      <w:r w:rsidR="00DA08FD" w:rsidRPr="001543C8">
        <w:rPr>
          <w:rFonts w:cs="Arial"/>
          <w:b/>
          <w:szCs w:val="22"/>
          <w:u w:val="single"/>
        </w:rPr>
        <w:t xml:space="preserve"> </w:t>
      </w:r>
      <w:r w:rsidR="00970530">
        <w:rPr>
          <w:rFonts w:cs="Arial"/>
          <w:b/>
          <w:szCs w:val="22"/>
          <w:u w:val="single"/>
        </w:rPr>
        <w:t>pension</w:t>
      </w:r>
    </w:p>
    <w:p w:rsidR="00682419" w:rsidRDefault="00682419" w:rsidP="00682419">
      <w:pPr>
        <w:spacing w:after="80"/>
        <w:ind w:left="425"/>
        <w:rPr>
          <w:rFonts w:cs="Arial"/>
          <w:szCs w:val="22"/>
        </w:rPr>
      </w:pPr>
      <w:r>
        <w:rPr>
          <w:rFonts w:cs="Arial"/>
          <w:szCs w:val="22"/>
        </w:rPr>
        <w:t>Le prix de pension à la charge du résident</w:t>
      </w:r>
      <w:r w:rsidR="002D6BF3">
        <w:rPr>
          <w:rFonts w:cs="Arial"/>
          <w:szCs w:val="22"/>
        </w:rPr>
        <w:t xml:space="preserve"> comprend notamment les prestations suivantes :</w:t>
      </w:r>
    </w:p>
    <w:p w:rsidR="002E0A03" w:rsidRPr="001543C8" w:rsidRDefault="002E0A03" w:rsidP="00FC27FB">
      <w:pPr>
        <w:numPr>
          <w:ilvl w:val="0"/>
          <w:numId w:val="10"/>
        </w:numPr>
        <w:spacing w:after="80"/>
        <w:rPr>
          <w:rFonts w:cs="Arial"/>
          <w:szCs w:val="22"/>
        </w:rPr>
      </w:pPr>
      <w:proofErr w:type="gramStart"/>
      <w:r w:rsidRPr="001543C8">
        <w:rPr>
          <w:rFonts w:cs="Arial"/>
          <w:szCs w:val="22"/>
        </w:rPr>
        <w:t>mise</w:t>
      </w:r>
      <w:proofErr w:type="gramEnd"/>
      <w:r w:rsidRPr="001543C8">
        <w:rPr>
          <w:rFonts w:cs="Arial"/>
          <w:szCs w:val="22"/>
        </w:rPr>
        <w:t xml:space="preserve"> à disposition et</w:t>
      </w:r>
      <w:r w:rsidR="002D6BF3">
        <w:rPr>
          <w:rFonts w:cs="Arial"/>
          <w:szCs w:val="22"/>
        </w:rPr>
        <w:t xml:space="preserve"> </w:t>
      </w:r>
      <w:r w:rsidRPr="001543C8">
        <w:rPr>
          <w:rFonts w:cs="Arial"/>
          <w:szCs w:val="22"/>
        </w:rPr>
        <w:t>entretien d</w:t>
      </w:r>
      <w:r w:rsidR="00970530">
        <w:rPr>
          <w:rFonts w:cs="Arial"/>
          <w:szCs w:val="22"/>
        </w:rPr>
        <w:t xml:space="preserve">e la chambre </w:t>
      </w:r>
      <w:r w:rsidR="002D0ED8" w:rsidRPr="001543C8">
        <w:rPr>
          <w:rFonts w:cs="Arial"/>
          <w:szCs w:val="22"/>
        </w:rPr>
        <w:t>(charges comprises)</w:t>
      </w:r>
      <w:r w:rsidR="00970530">
        <w:rPr>
          <w:rFonts w:cs="Arial"/>
          <w:szCs w:val="22"/>
        </w:rPr>
        <w:t>,</w:t>
      </w:r>
    </w:p>
    <w:p w:rsidR="002E0A03" w:rsidRPr="001543C8" w:rsidRDefault="002E0A03" w:rsidP="00FC27FB">
      <w:pPr>
        <w:pStyle w:val="Retraitcorpsdetexte"/>
        <w:numPr>
          <w:ilvl w:val="0"/>
          <w:numId w:val="10"/>
        </w:numPr>
        <w:tabs>
          <w:tab w:val="clear" w:pos="851"/>
        </w:tabs>
        <w:rPr>
          <w:rFonts w:ascii="Arial" w:hAnsi="Arial" w:cs="Arial"/>
          <w:sz w:val="22"/>
          <w:szCs w:val="22"/>
        </w:rPr>
      </w:pPr>
      <w:proofErr w:type="gramStart"/>
      <w:r w:rsidRPr="001543C8">
        <w:rPr>
          <w:rFonts w:ascii="Arial" w:hAnsi="Arial" w:cs="Arial"/>
          <w:sz w:val="22"/>
          <w:szCs w:val="22"/>
        </w:rPr>
        <w:t>alimentation</w:t>
      </w:r>
      <w:proofErr w:type="gramEnd"/>
      <w:r w:rsidRPr="001543C8">
        <w:rPr>
          <w:rFonts w:ascii="Arial" w:hAnsi="Arial" w:cs="Arial"/>
          <w:sz w:val="22"/>
          <w:szCs w:val="22"/>
        </w:rPr>
        <w:t xml:space="preserve"> ada</w:t>
      </w:r>
      <w:r w:rsidR="00DA08FD" w:rsidRPr="001543C8">
        <w:rPr>
          <w:rFonts w:ascii="Arial" w:hAnsi="Arial" w:cs="Arial"/>
          <w:sz w:val="22"/>
          <w:szCs w:val="22"/>
        </w:rPr>
        <w:t xml:space="preserve">ptée à </w:t>
      </w:r>
      <w:r w:rsidR="00970530">
        <w:rPr>
          <w:rFonts w:ascii="Arial" w:hAnsi="Arial" w:cs="Arial"/>
          <w:sz w:val="22"/>
          <w:szCs w:val="22"/>
        </w:rPr>
        <w:t>l'</w:t>
      </w:r>
      <w:r w:rsidR="00DA08FD" w:rsidRPr="001543C8">
        <w:rPr>
          <w:rFonts w:ascii="Arial" w:hAnsi="Arial" w:cs="Arial"/>
          <w:sz w:val="22"/>
          <w:szCs w:val="22"/>
        </w:rPr>
        <w:t>état de santé</w:t>
      </w:r>
      <w:r w:rsidR="00970530">
        <w:rPr>
          <w:rFonts w:ascii="Arial" w:hAnsi="Arial" w:cs="Arial"/>
          <w:sz w:val="22"/>
          <w:szCs w:val="22"/>
        </w:rPr>
        <w:t xml:space="preserve"> </w:t>
      </w:r>
      <w:r w:rsidRPr="001543C8">
        <w:rPr>
          <w:rFonts w:ascii="Arial" w:hAnsi="Arial" w:cs="Arial"/>
          <w:sz w:val="22"/>
          <w:szCs w:val="22"/>
        </w:rPr>
        <w:t>(boissons co</w:t>
      </w:r>
      <w:r w:rsidR="002D0ED8" w:rsidRPr="001543C8">
        <w:rPr>
          <w:rFonts w:ascii="Arial" w:hAnsi="Arial" w:cs="Arial"/>
          <w:sz w:val="22"/>
          <w:szCs w:val="22"/>
        </w:rPr>
        <w:t>mprises)</w:t>
      </w:r>
      <w:r w:rsidR="00970530">
        <w:rPr>
          <w:rFonts w:ascii="Arial" w:hAnsi="Arial" w:cs="Arial"/>
          <w:sz w:val="22"/>
          <w:szCs w:val="22"/>
        </w:rPr>
        <w:t>,</w:t>
      </w:r>
    </w:p>
    <w:p w:rsidR="002D6BF3" w:rsidRDefault="002D6BF3" w:rsidP="00FC27FB">
      <w:pPr>
        <w:numPr>
          <w:ilvl w:val="0"/>
          <w:numId w:val="10"/>
        </w:numPr>
        <w:spacing w:after="80"/>
        <w:rPr>
          <w:rFonts w:cs="Arial"/>
          <w:szCs w:val="22"/>
        </w:rPr>
      </w:pPr>
      <w:proofErr w:type="gramStart"/>
      <w:r>
        <w:rPr>
          <w:rFonts w:cs="Arial"/>
          <w:szCs w:val="22"/>
        </w:rPr>
        <w:t>entretien</w:t>
      </w:r>
      <w:proofErr w:type="gramEnd"/>
      <w:r>
        <w:rPr>
          <w:rFonts w:cs="Arial"/>
          <w:szCs w:val="22"/>
        </w:rPr>
        <w:t xml:space="preserve"> des vêtements personnels pour un séjour égal ou supérieur à 7 jours,</w:t>
      </w:r>
    </w:p>
    <w:p w:rsidR="00DA08FD" w:rsidRPr="001543C8" w:rsidRDefault="00DA08FD" w:rsidP="00FC27FB">
      <w:pPr>
        <w:numPr>
          <w:ilvl w:val="0"/>
          <w:numId w:val="10"/>
        </w:numPr>
        <w:spacing w:after="80"/>
        <w:rPr>
          <w:rFonts w:cs="Arial"/>
          <w:szCs w:val="22"/>
        </w:rPr>
      </w:pPr>
      <w:proofErr w:type="gramStart"/>
      <w:r w:rsidRPr="001543C8">
        <w:rPr>
          <w:rFonts w:cs="Arial"/>
          <w:szCs w:val="22"/>
        </w:rPr>
        <w:t>mise</w:t>
      </w:r>
      <w:proofErr w:type="gramEnd"/>
      <w:r w:rsidRPr="001543C8">
        <w:rPr>
          <w:rFonts w:cs="Arial"/>
          <w:szCs w:val="22"/>
        </w:rPr>
        <w:t xml:space="preserve"> à disposition</w:t>
      </w:r>
      <w:r w:rsidR="002E0A03" w:rsidRPr="001543C8">
        <w:rPr>
          <w:rFonts w:cs="Arial"/>
          <w:szCs w:val="22"/>
        </w:rPr>
        <w:t xml:space="preserve"> du linge de maison </w:t>
      </w:r>
      <w:r w:rsidRPr="001543C8">
        <w:rPr>
          <w:rFonts w:cs="Arial"/>
          <w:szCs w:val="22"/>
        </w:rPr>
        <w:t xml:space="preserve">et </w:t>
      </w:r>
      <w:r w:rsidR="00970530">
        <w:rPr>
          <w:rFonts w:cs="Arial"/>
          <w:szCs w:val="22"/>
        </w:rPr>
        <w:t xml:space="preserve">de </w:t>
      </w:r>
      <w:r w:rsidRPr="001543C8">
        <w:rPr>
          <w:rFonts w:cs="Arial"/>
          <w:szCs w:val="22"/>
        </w:rPr>
        <w:t>produits d’hygiène</w:t>
      </w:r>
      <w:r w:rsidR="00970530">
        <w:rPr>
          <w:rFonts w:cs="Arial"/>
          <w:szCs w:val="22"/>
        </w:rPr>
        <w:t>,</w:t>
      </w:r>
    </w:p>
    <w:p w:rsidR="002E0A03" w:rsidRPr="001543C8" w:rsidRDefault="002D0ED8" w:rsidP="00FC27FB">
      <w:pPr>
        <w:numPr>
          <w:ilvl w:val="0"/>
          <w:numId w:val="10"/>
        </w:numPr>
        <w:spacing w:after="80"/>
        <w:rPr>
          <w:rFonts w:cs="Arial"/>
          <w:szCs w:val="22"/>
        </w:rPr>
      </w:pPr>
      <w:proofErr w:type="gramStart"/>
      <w:r w:rsidRPr="001543C8">
        <w:rPr>
          <w:rFonts w:cs="Arial"/>
          <w:szCs w:val="22"/>
        </w:rPr>
        <w:t>activités</w:t>
      </w:r>
      <w:proofErr w:type="gramEnd"/>
      <w:r w:rsidRPr="001543C8">
        <w:rPr>
          <w:rFonts w:cs="Arial"/>
          <w:szCs w:val="22"/>
        </w:rPr>
        <w:t xml:space="preserve"> d'animation</w:t>
      </w:r>
      <w:r w:rsidR="00820F10" w:rsidRPr="001543C8">
        <w:rPr>
          <w:rFonts w:cs="Arial"/>
          <w:szCs w:val="22"/>
        </w:rPr>
        <w:t xml:space="preserve"> </w:t>
      </w:r>
      <w:r w:rsidR="002D6BF3">
        <w:rPr>
          <w:rFonts w:cs="Arial"/>
          <w:szCs w:val="22"/>
        </w:rPr>
        <w:t>interne</w:t>
      </w:r>
      <w:r w:rsidR="00970530">
        <w:rPr>
          <w:rFonts w:cs="Arial"/>
          <w:szCs w:val="22"/>
        </w:rPr>
        <w:t>,</w:t>
      </w:r>
    </w:p>
    <w:p w:rsidR="00970530" w:rsidRDefault="002D0ED8" w:rsidP="00FC27FB">
      <w:pPr>
        <w:numPr>
          <w:ilvl w:val="0"/>
          <w:numId w:val="10"/>
        </w:numPr>
        <w:spacing w:after="80"/>
        <w:rPr>
          <w:rFonts w:cs="Arial"/>
          <w:szCs w:val="22"/>
        </w:rPr>
      </w:pPr>
      <w:proofErr w:type="gramStart"/>
      <w:r w:rsidRPr="001543C8">
        <w:rPr>
          <w:rFonts w:cs="Arial"/>
          <w:szCs w:val="22"/>
        </w:rPr>
        <w:t>utilisation</w:t>
      </w:r>
      <w:proofErr w:type="gramEnd"/>
      <w:r w:rsidRPr="001543C8">
        <w:rPr>
          <w:rFonts w:cs="Arial"/>
          <w:szCs w:val="22"/>
        </w:rPr>
        <w:t xml:space="preserve"> de</w:t>
      </w:r>
      <w:r w:rsidR="00DA08FD" w:rsidRPr="001543C8">
        <w:rPr>
          <w:rFonts w:cs="Arial"/>
          <w:szCs w:val="22"/>
        </w:rPr>
        <w:t>s</w:t>
      </w:r>
      <w:r w:rsidRPr="001543C8">
        <w:rPr>
          <w:rFonts w:cs="Arial"/>
          <w:szCs w:val="22"/>
        </w:rPr>
        <w:t xml:space="preserve"> locaux communs</w:t>
      </w:r>
      <w:r w:rsidR="00970530">
        <w:rPr>
          <w:rFonts w:cs="Arial"/>
          <w:szCs w:val="22"/>
        </w:rPr>
        <w:t>,</w:t>
      </w:r>
    </w:p>
    <w:p w:rsidR="00DA08FD" w:rsidRPr="002D6BF3" w:rsidRDefault="00970530" w:rsidP="000921B1">
      <w:pPr>
        <w:numPr>
          <w:ilvl w:val="0"/>
          <w:numId w:val="10"/>
        </w:numPr>
        <w:spacing w:after="80"/>
        <w:rPr>
          <w:rFonts w:cs="Arial"/>
          <w:szCs w:val="22"/>
        </w:rPr>
      </w:pPr>
      <w:proofErr w:type="gramStart"/>
      <w:r w:rsidRPr="002D6BF3">
        <w:rPr>
          <w:rFonts w:cs="Arial"/>
          <w:szCs w:val="22"/>
        </w:rPr>
        <w:t>appui</w:t>
      </w:r>
      <w:proofErr w:type="gramEnd"/>
      <w:r w:rsidRPr="002D6BF3">
        <w:rPr>
          <w:rFonts w:cs="Arial"/>
          <w:szCs w:val="22"/>
        </w:rPr>
        <w:t xml:space="preserve"> administratif</w:t>
      </w:r>
      <w:r w:rsidR="002D6BF3" w:rsidRPr="002D6BF3">
        <w:rPr>
          <w:rFonts w:cs="Arial"/>
          <w:szCs w:val="22"/>
        </w:rPr>
        <w:t>.</w:t>
      </w:r>
    </w:p>
    <w:p w:rsidR="002E0A03" w:rsidRPr="00BB41A6" w:rsidRDefault="00FC27FB" w:rsidP="00BB41A6">
      <w:pPr>
        <w:pStyle w:val="Retraitcorpsdetexte"/>
        <w:tabs>
          <w:tab w:val="clear" w:pos="851"/>
        </w:tabs>
        <w:spacing w:after="120"/>
        <w:ind w:left="426" w:firstLine="0"/>
        <w:rPr>
          <w:rFonts w:ascii="Arial" w:hAnsi="Arial" w:cs="Arial"/>
          <w:sz w:val="22"/>
          <w:szCs w:val="22"/>
        </w:rPr>
      </w:pPr>
      <w:r w:rsidRPr="00BB41A6">
        <w:rPr>
          <w:rFonts w:ascii="Arial" w:hAnsi="Arial" w:cs="Arial"/>
          <w:sz w:val="22"/>
          <w:szCs w:val="22"/>
        </w:rPr>
        <w:t>Ne sont pas compris dans le prix de pension</w:t>
      </w:r>
      <w:r w:rsidR="002D6BF3" w:rsidRPr="00BB41A6">
        <w:rPr>
          <w:rFonts w:ascii="Arial" w:hAnsi="Arial" w:cs="Arial"/>
          <w:sz w:val="22"/>
          <w:szCs w:val="22"/>
        </w:rPr>
        <w:t>,</w:t>
      </w:r>
      <w:r w:rsidRPr="00BB41A6">
        <w:rPr>
          <w:rFonts w:ascii="Arial" w:hAnsi="Arial" w:cs="Arial"/>
          <w:sz w:val="22"/>
          <w:szCs w:val="22"/>
        </w:rPr>
        <w:t xml:space="preserve"> les prestations médicales de tiers, les médicaments</w:t>
      </w:r>
      <w:r w:rsidR="006E3757" w:rsidRPr="00BB41A6">
        <w:rPr>
          <w:rFonts w:ascii="Arial" w:hAnsi="Arial" w:cs="Arial"/>
          <w:sz w:val="22"/>
          <w:szCs w:val="22"/>
        </w:rPr>
        <w:t xml:space="preserve"> et autres débours tels que </w:t>
      </w:r>
      <w:r w:rsidR="002E0A03" w:rsidRPr="00BB41A6">
        <w:rPr>
          <w:rFonts w:ascii="Arial" w:hAnsi="Arial" w:cs="Arial"/>
          <w:bCs/>
          <w:sz w:val="22"/>
          <w:szCs w:val="22"/>
        </w:rPr>
        <w:t>consommations servies en dehors des repas</w:t>
      </w:r>
      <w:r w:rsidR="002D6BF3" w:rsidRPr="00BB41A6">
        <w:rPr>
          <w:rFonts w:ascii="Arial" w:hAnsi="Arial" w:cs="Arial"/>
          <w:bCs/>
          <w:sz w:val="22"/>
          <w:szCs w:val="22"/>
        </w:rPr>
        <w:t>,</w:t>
      </w:r>
      <w:r w:rsidR="006E3757" w:rsidRPr="00BB41A6">
        <w:rPr>
          <w:rFonts w:ascii="Arial" w:hAnsi="Arial" w:cs="Arial"/>
          <w:bCs/>
          <w:sz w:val="22"/>
          <w:szCs w:val="22"/>
        </w:rPr>
        <w:t xml:space="preserve"> </w:t>
      </w:r>
      <w:r w:rsidR="002E0A03" w:rsidRPr="00BB41A6">
        <w:rPr>
          <w:rFonts w:ascii="Arial" w:hAnsi="Arial" w:cs="Arial"/>
          <w:bCs/>
          <w:sz w:val="22"/>
          <w:szCs w:val="22"/>
        </w:rPr>
        <w:t>frais de coiffeur, pédicure</w:t>
      </w:r>
      <w:r w:rsidR="00820F10" w:rsidRPr="00BB41A6">
        <w:rPr>
          <w:rFonts w:ascii="Arial" w:hAnsi="Arial" w:cs="Arial"/>
          <w:bCs/>
          <w:sz w:val="22"/>
          <w:szCs w:val="22"/>
        </w:rPr>
        <w:t xml:space="preserve"> et esthétique</w:t>
      </w:r>
      <w:r w:rsidR="006E3757" w:rsidRPr="00BB41A6">
        <w:rPr>
          <w:rFonts w:ascii="Arial" w:hAnsi="Arial" w:cs="Arial"/>
          <w:bCs/>
          <w:sz w:val="22"/>
          <w:szCs w:val="22"/>
        </w:rPr>
        <w:t xml:space="preserve">, </w:t>
      </w:r>
      <w:r w:rsidR="002E0A03" w:rsidRPr="00BB41A6">
        <w:rPr>
          <w:rFonts w:ascii="Arial" w:hAnsi="Arial" w:cs="Arial"/>
          <w:bCs/>
          <w:sz w:val="22"/>
          <w:szCs w:val="22"/>
        </w:rPr>
        <w:t xml:space="preserve">transports en taxi ou </w:t>
      </w:r>
      <w:r w:rsidR="002D6BF3" w:rsidRPr="00BB41A6">
        <w:rPr>
          <w:rFonts w:ascii="Arial" w:hAnsi="Arial" w:cs="Arial"/>
          <w:bCs/>
          <w:sz w:val="22"/>
          <w:szCs w:val="22"/>
        </w:rPr>
        <w:t xml:space="preserve">en </w:t>
      </w:r>
      <w:r w:rsidR="002E0A03" w:rsidRPr="00BB41A6">
        <w:rPr>
          <w:rFonts w:ascii="Arial" w:hAnsi="Arial" w:cs="Arial"/>
          <w:bCs/>
          <w:sz w:val="22"/>
          <w:szCs w:val="22"/>
        </w:rPr>
        <w:t>ambulance</w:t>
      </w:r>
      <w:r w:rsidR="006E3757" w:rsidRPr="00BB41A6">
        <w:rPr>
          <w:rFonts w:ascii="Arial" w:hAnsi="Arial" w:cs="Arial"/>
          <w:bCs/>
          <w:sz w:val="22"/>
          <w:szCs w:val="22"/>
        </w:rPr>
        <w:t xml:space="preserve">, </w:t>
      </w:r>
      <w:r w:rsidR="002E0A03" w:rsidRPr="00BB41A6">
        <w:rPr>
          <w:rFonts w:ascii="Arial" w:hAnsi="Arial" w:cs="Arial"/>
          <w:bCs/>
          <w:sz w:val="22"/>
          <w:szCs w:val="22"/>
        </w:rPr>
        <w:t xml:space="preserve">participation aux </w:t>
      </w:r>
      <w:r w:rsidR="00820F10" w:rsidRPr="00BB41A6">
        <w:rPr>
          <w:rFonts w:ascii="Arial" w:hAnsi="Arial" w:cs="Arial"/>
          <w:bCs/>
          <w:sz w:val="22"/>
          <w:szCs w:val="22"/>
        </w:rPr>
        <w:t>animation</w:t>
      </w:r>
      <w:r w:rsidR="002D6BF3" w:rsidRPr="00BB41A6">
        <w:rPr>
          <w:rFonts w:ascii="Arial" w:hAnsi="Arial" w:cs="Arial"/>
          <w:bCs/>
          <w:sz w:val="22"/>
          <w:szCs w:val="22"/>
        </w:rPr>
        <w:t>s</w:t>
      </w:r>
      <w:r w:rsidR="00820F10" w:rsidRPr="00BB41A6">
        <w:rPr>
          <w:rFonts w:ascii="Arial" w:hAnsi="Arial" w:cs="Arial"/>
          <w:bCs/>
          <w:sz w:val="22"/>
          <w:szCs w:val="22"/>
        </w:rPr>
        <w:t xml:space="preserve"> extra muros</w:t>
      </w:r>
      <w:r w:rsidR="006E3757" w:rsidRPr="00BB41A6">
        <w:rPr>
          <w:rFonts w:ascii="Arial" w:hAnsi="Arial" w:cs="Arial"/>
          <w:bCs/>
          <w:sz w:val="22"/>
          <w:szCs w:val="22"/>
        </w:rPr>
        <w:t xml:space="preserve">, </w:t>
      </w:r>
      <w:r w:rsidR="002E0A03" w:rsidRPr="00BB41A6">
        <w:rPr>
          <w:rFonts w:ascii="Arial" w:hAnsi="Arial" w:cs="Arial"/>
          <w:sz w:val="22"/>
          <w:szCs w:val="22"/>
        </w:rPr>
        <w:t>nettoyage à sec des vêtemen</w:t>
      </w:r>
      <w:r w:rsidR="00820F10" w:rsidRPr="00BB41A6">
        <w:rPr>
          <w:rFonts w:ascii="Arial" w:hAnsi="Arial" w:cs="Arial"/>
          <w:sz w:val="22"/>
          <w:szCs w:val="22"/>
        </w:rPr>
        <w:t>ts</w:t>
      </w:r>
      <w:r w:rsidR="006E3757" w:rsidRPr="00BB41A6">
        <w:rPr>
          <w:rFonts w:ascii="Arial" w:hAnsi="Arial" w:cs="Arial"/>
          <w:sz w:val="22"/>
          <w:szCs w:val="22"/>
        </w:rPr>
        <w:t xml:space="preserve">, </w:t>
      </w:r>
      <w:r w:rsidR="002E0A03" w:rsidRPr="00BB41A6">
        <w:rPr>
          <w:rFonts w:ascii="Arial" w:hAnsi="Arial" w:cs="Arial"/>
          <w:sz w:val="22"/>
          <w:szCs w:val="22"/>
        </w:rPr>
        <w:t>location d</w:t>
      </w:r>
      <w:r w:rsidR="002D6BF3" w:rsidRPr="00BB41A6">
        <w:rPr>
          <w:rFonts w:ascii="Arial" w:hAnsi="Arial" w:cs="Arial"/>
          <w:sz w:val="22"/>
          <w:szCs w:val="22"/>
        </w:rPr>
        <w:t xml:space="preserve">'une </w:t>
      </w:r>
      <w:r w:rsidR="002E0A03" w:rsidRPr="00BB41A6">
        <w:rPr>
          <w:rFonts w:ascii="Arial" w:hAnsi="Arial" w:cs="Arial"/>
          <w:sz w:val="22"/>
          <w:szCs w:val="22"/>
        </w:rPr>
        <w:t xml:space="preserve">ligne téléphonique ainsi que les </w:t>
      </w:r>
      <w:r w:rsidR="00A64595" w:rsidRPr="00BB41A6">
        <w:rPr>
          <w:rFonts w:ascii="Arial" w:hAnsi="Arial" w:cs="Arial"/>
          <w:sz w:val="22"/>
          <w:szCs w:val="22"/>
        </w:rPr>
        <w:t>communications</w:t>
      </w:r>
      <w:r w:rsidR="002D6BF3" w:rsidRPr="00BB41A6">
        <w:rPr>
          <w:rFonts w:ascii="Arial" w:hAnsi="Arial" w:cs="Arial"/>
          <w:sz w:val="22"/>
          <w:szCs w:val="22"/>
        </w:rPr>
        <w:t>, etc.</w:t>
      </w:r>
      <w:r w:rsidR="00BB41A6" w:rsidRPr="00BB41A6">
        <w:rPr>
          <w:rFonts w:ascii="Arial" w:hAnsi="Arial" w:cs="Arial"/>
          <w:sz w:val="22"/>
          <w:szCs w:val="22"/>
        </w:rPr>
        <w:t xml:space="preserve"> (c</w:t>
      </w:r>
      <w:r w:rsidR="003561ED" w:rsidRPr="00BB41A6">
        <w:rPr>
          <w:rFonts w:ascii="Arial" w:hAnsi="Arial" w:cs="Arial"/>
          <w:sz w:val="22"/>
          <w:szCs w:val="22"/>
        </w:rPr>
        <w:t>es frais seront reportés sur la facture finale du séjour</w:t>
      </w:r>
      <w:r w:rsidR="00BB41A6">
        <w:rPr>
          <w:rFonts w:ascii="Arial" w:hAnsi="Arial" w:cs="Arial"/>
          <w:sz w:val="22"/>
          <w:szCs w:val="22"/>
        </w:rPr>
        <w:t>)</w:t>
      </w:r>
      <w:r w:rsidR="003561ED" w:rsidRPr="00BB41A6">
        <w:rPr>
          <w:rFonts w:ascii="Arial" w:hAnsi="Arial" w:cs="Arial"/>
          <w:sz w:val="22"/>
          <w:szCs w:val="22"/>
        </w:rPr>
        <w:t>.</w:t>
      </w:r>
    </w:p>
    <w:p w:rsidR="00FC27FB" w:rsidRDefault="00FC27FB" w:rsidP="00FC27FB">
      <w:pPr>
        <w:pStyle w:val="Retraitcorpsdetexte"/>
        <w:tabs>
          <w:tab w:val="clear" w:pos="851"/>
        </w:tabs>
        <w:ind w:left="426" w:hanging="426"/>
        <w:rPr>
          <w:rFonts w:ascii="Arial" w:hAnsi="Arial" w:cs="Arial"/>
          <w:b/>
          <w:bCs/>
          <w:sz w:val="22"/>
          <w:szCs w:val="22"/>
        </w:rPr>
      </w:pPr>
      <w:r w:rsidRPr="001543C8">
        <w:rPr>
          <w:rFonts w:ascii="Arial" w:hAnsi="Arial" w:cs="Arial"/>
          <w:b/>
          <w:sz w:val="22"/>
          <w:szCs w:val="22"/>
        </w:rPr>
        <w:t>4.</w:t>
      </w:r>
      <w:r w:rsidRPr="001543C8">
        <w:rPr>
          <w:rFonts w:ascii="Arial" w:hAnsi="Arial" w:cs="Arial"/>
          <w:sz w:val="22"/>
          <w:szCs w:val="22"/>
        </w:rPr>
        <w:tab/>
      </w:r>
      <w:r>
        <w:rPr>
          <w:rFonts w:ascii="Arial" w:hAnsi="Arial" w:cs="Arial"/>
          <w:b/>
          <w:bCs/>
          <w:sz w:val="22"/>
          <w:szCs w:val="22"/>
          <w:u w:val="single"/>
        </w:rPr>
        <w:t>Prestation de soins</w:t>
      </w:r>
    </w:p>
    <w:p w:rsidR="00FC27FB" w:rsidRDefault="00FC27FB" w:rsidP="00993763">
      <w:pPr>
        <w:numPr>
          <w:ilvl w:val="0"/>
          <w:numId w:val="10"/>
        </w:numPr>
        <w:spacing w:after="80"/>
        <w:rPr>
          <w:rFonts w:cs="Arial"/>
          <w:szCs w:val="22"/>
        </w:rPr>
      </w:pPr>
      <w:r w:rsidRPr="001543C8">
        <w:rPr>
          <w:rFonts w:cs="Arial"/>
          <w:szCs w:val="22"/>
        </w:rPr>
        <w:t>Le</w:t>
      </w:r>
      <w:r>
        <w:rPr>
          <w:rFonts w:cs="Arial"/>
          <w:szCs w:val="22"/>
        </w:rPr>
        <w:t xml:space="preserve"> résident </w:t>
      </w:r>
      <w:r w:rsidR="002253D2">
        <w:rPr>
          <w:rFonts w:cs="Arial"/>
          <w:szCs w:val="22"/>
        </w:rPr>
        <w:t>conserve</w:t>
      </w:r>
      <w:r>
        <w:rPr>
          <w:rFonts w:cs="Arial"/>
          <w:szCs w:val="22"/>
        </w:rPr>
        <w:t xml:space="preserve"> son médecin traitant durant son séjour en UATR pour autant qu</w:t>
      </w:r>
      <w:r w:rsidR="00693EE4">
        <w:rPr>
          <w:rFonts w:cs="Arial"/>
          <w:szCs w:val="22"/>
        </w:rPr>
        <w:t xml:space="preserve">'il </w:t>
      </w:r>
      <w:r>
        <w:rPr>
          <w:rFonts w:cs="Arial"/>
          <w:szCs w:val="22"/>
        </w:rPr>
        <w:t>assure ses consultations dans l'EMS. Dans le cas contraire, le résident sera pris en charge par le médecin répondant de l'EMS ou par un autre médecin traitant.</w:t>
      </w:r>
    </w:p>
    <w:p w:rsidR="00FC27FB" w:rsidRDefault="00FC27FB" w:rsidP="00993763">
      <w:pPr>
        <w:numPr>
          <w:ilvl w:val="0"/>
          <w:numId w:val="10"/>
        </w:numPr>
        <w:spacing w:after="80"/>
        <w:rPr>
          <w:rFonts w:cs="Arial"/>
          <w:szCs w:val="22"/>
        </w:rPr>
      </w:pPr>
      <w:r>
        <w:rPr>
          <w:rFonts w:cs="Arial"/>
          <w:szCs w:val="22"/>
        </w:rPr>
        <w:t>Dans le cadre de ses compétences et sur ordre du médecin traitant ou du médecin répondant, le personnel soignant de l'EMS dispense au résident les soins requis par son état de santé.</w:t>
      </w:r>
    </w:p>
    <w:p w:rsidR="00CC76E9" w:rsidRPr="000921B1" w:rsidRDefault="00FC27FB" w:rsidP="00693EE4">
      <w:pPr>
        <w:pStyle w:val="Retraitcorpsdetexte"/>
        <w:numPr>
          <w:ilvl w:val="0"/>
          <w:numId w:val="10"/>
        </w:numPr>
        <w:tabs>
          <w:tab w:val="clear" w:pos="851"/>
        </w:tabs>
        <w:spacing w:after="200"/>
        <w:rPr>
          <w:rFonts w:ascii="Arial" w:hAnsi="Arial" w:cs="Arial"/>
          <w:sz w:val="22"/>
          <w:szCs w:val="22"/>
        </w:rPr>
      </w:pPr>
      <w:r w:rsidRPr="000921B1">
        <w:rPr>
          <w:rFonts w:ascii="Arial" w:hAnsi="Arial" w:cs="Arial"/>
          <w:sz w:val="22"/>
          <w:szCs w:val="22"/>
        </w:rPr>
        <w:t>En cas d'urgence, la direction de l'EMS prend, en collaboration du médecin traitant ou le cas échéant</w:t>
      </w:r>
      <w:r w:rsidR="006E3757" w:rsidRPr="000921B1">
        <w:rPr>
          <w:rFonts w:ascii="Arial" w:hAnsi="Arial" w:cs="Arial"/>
          <w:sz w:val="22"/>
          <w:szCs w:val="22"/>
        </w:rPr>
        <w:t xml:space="preserve"> </w:t>
      </w:r>
      <w:r w:rsidR="00693EE4">
        <w:rPr>
          <w:rFonts w:ascii="Arial" w:hAnsi="Arial" w:cs="Arial"/>
          <w:sz w:val="22"/>
          <w:szCs w:val="22"/>
        </w:rPr>
        <w:t xml:space="preserve">du </w:t>
      </w:r>
      <w:r w:rsidR="006E3757" w:rsidRPr="000921B1">
        <w:rPr>
          <w:rFonts w:ascii="Arial" w:hAnsi="Arial" w:cs="Arial"/>
          <w:sz w:val="22"/>
          <w:szCs w:val="22"/>
        </w:rPr>
        <w:t>médecin répondant, toutes les dispositions exigées par l'</w:t>
      </w:r>
      <w:r w:rsidR="002253D2" w:rsidRPr="000921B1">
        <w:rPr>
          <w:rFonts w:ascii="Arial" w:hAnsi="Arial" w:cs="Arial"/>
          <w:sz w:val="22"/>
          <w:szCs w:val="22"/>
        </w:rPr>
        <w:t>état</w:t>
      </w:r>
      <w:r w:rsidR="006E3757" w:rsidRPr="000921B1">
        <w:rPr>
          <w:rFonts w:ascii="Arial" w:hAnsi="Arial" w:cs="Arial"/>
          <w:sz w:val="22"/>
          <w:szCs w:val="22"/>
        </w:rPr>
        <w:t xml:space="preserve"> de santé du résident. Dans tous les cas, la famille, </w:t>
      </w:r>
      <w:r w:rsidR="002253D2" w:rsidRPr="000921B1">
        <w:rPr>
          <w:rFonts w:ascii="Arial" w:hAnsi="Arial" w:cs="Arial"/>
          <w:sz w:val="22"/>
          <w:szCs w:val="22"/>
        </w:rPr>
        <w:t>les proches</w:t>
      </w:r>
      <w:r w:rsidR="006E3757" w:rsidRPr="000921B1">
        <w:rPr>
          <w:rFonts w:ascii="Arial" w:hAnsi="Arial" w:cs="Arial"/>
          <w:sz w:val="22"/>
          <w:szCs w:val="22"/>
        </w:rPr>
        <w:t xml:space="preserve"> ou le représentant sont avertis.</w:t>
      </w:r>
    </w:p>
    <w:p w:rsidR="006E3757" w:rsidRPr="00AE388A" w:rsidRDefault="006E3757" w:rsidP="00AE388A">
      <w:pPr>
        <w:pStyle w:val="Retraitcorpsdetexte"/>
        <w:tabs>
          <w:tab w:val="clear" w:pos="851"/>
        </w:tabs>
        <w:ind w:left="426" w:hanging="426"/>
        <w:rPr>
          <w:rFonts w:ascii="Arial" w:hAnsi="Arial" w:cs="Arial"/>
          <w:sz w:val="22"/>
          <w:szCs w:val="22"/>
        </w:rPr>
      </w:pPr>
      <w:r w:rsidRPr="00AE388A">
        <w:rPr>
          <w:rFonts w:ascii="Arial" w:hAnsi="Arial" w:cs="Arial"/>
          <w:b/>
          <w:sz w:val="22"/>
          <w:szCs w:val="22"/>
        </w:rPr>
        <w:t>5.</w:t>
      </w:r>
      <w:r w:rsidRPr="00AE388A">
        <w:rPr>
          <w:rFonts w:ascii="Arial" w:hAnsi="Arial" w:cs="Arial"/>
          <w:b/>
          <w:sz w:val="22"/>
          <w:szCs w:val="22"/>
        </w:rPr>
        <w:tab/>
      </w:r>
      <w:r w:rsidR="002253D2" w:rsidRPr="00AE388A">
        <w:rPr>
          <w:rFonts w:ascii="Arial" w:hAnsi="Arial" w:cs="Arial"/>
          <w:b/>
          <w:bCs/>
          <w:sz w:val="22"/>
          <w:szCs w:val="22"/>
          <w:u w:val="single"/>
        </w:rPr>
        <w:t>Organisation</w:t>
      </w:r>
      <w:r w:rsidRPr="00AE388A">
        <w:rPr>
          <w:rFonts w:ascii="Arial" w:hAnsi="Arial" w:cs="Arial"/>
          <w:b/>
          <w:sz w:val="22"/>
          <w:szCs w:val="22"/>
          <w:u w:val="single"/>
        </w:rPr>
        <w:t xml:space="preserve"> de la vie quotidienne</w:t>
      </w:r>
    </w:p>
    <w:p w:rsidR="006E3757" w:rsidRDefault="006E3757" w:rsidP="00AE388A">
      <w:pPr>
        <w:pStyle w:val="Retraitcorpsdetexte"/>
        <w:tabs>
          <w:tab w:val="clear" w:pos="851"/>
        </w:tabs>
        <w:spacing w:after="120"/>
        <w:ind w:left="425" w:firstLine="0"/>
        <w:rPr>
          <w:rFonts w:ascii="Arial" w:hAnsi="Arial" w:cs="Arial"/>
          <w:sz w:val="22"/>
          <w:szCs w:val="22"/>
        </w:rPr>
      </w:pPr>
      <w:r>
        <w:rPr>
          <w:rFonts w:ascii="Arial" w:hAnsi="Arial" w:cs="Arial"/>
          <w:sz w:val="22"/>
          <w:szCs w:val="22"/>
        </w:rPr>
        <w:t xml:space="preserve">Le résident s'oblige à </w:t>
      </w:r>
      <w:r w:rsidR="002253D2">
        <w:rPr>
          <w:rFonts w:ascii="Arial" w:hAnsi="Arial" w:cs="Arial"/>
          <w:sz w:val="22"/>
          <w:szCs w:val="22"/>
        </w:rPr>
        <w:t>respecter</w:t>
      </w:r>
      <w:r>
        <w:rPr>
          <w:rFonts w:ascii="Arial" w:hAnsi="Arial" w:cs="Arial"/>
          <w:sz w:val="22"/>
          <w:szCs w:val="22"/>
        </w:rPr>
        <w:t xml:space="preserve"> les principes directeurs </w:t>
      </w:r>
      <w:r w:rsidR="002253D2">
        <w:rPr>
          <w:rFonts w:ascii="Arial" w:hAnsi="Arial" w:cs="Arial"/>
          <w:sz w:val="22"/>
          <w:szCs w:val="22"/>
        </w:rPr>
        <w:t>relatifs</w:t>
      </w:r>
      <w:r>
        <w:rPr>
          <w:rFonts w:ascii="Arial" w:hAnsi="Arial" w:cs="Arial"/>
          <w:sz w:val="22"/>
          <w:szCs w:val="22"/>
        </w:rPr>
        <w:t xml:space="preserve"> à la bonne marche de l'EMS qui figurent dans le règlement interne de l'établissement.</w:t>
      </w:r>
    </w:p>
    <w:p w:rsidR="00AE388A" w:rsidRDefault="00AE388A" w:rsidP="00682419">
      <w:pPr>
        <w:pStyle w:val="Retraitcorpsdetexte"/>
        <w:tabs>
          <w:tab w:val="clear" w:pos="851"/>
        </w:tabs>
        <w:spacing w:after="200"/>
        <w:ind w:left="425" w:firstLine="0"/>
        <w:rPr>
          <w:rFonts w:ascii="Arial" w:hAnsi="Arial" w:cs="Arial"/>
          <w:sz w:val="22"/>
          <w:szCs w:val="22"/>
        </w:rPr>
      </w:pPr>
      <w:r>
        <w:rPr>
          <w:rFonts w:ascii="Arial" w:hAnsi="Arial" w:cs="Arial"/>
          <w:sz w:val="22"/>
          <w:szCs w:val="22"/>
        </w:rPr>
        <w:t>L'EMS s'oblige à respecter les aspirations et les activités religieuses, spirituelles, sociales et civiques du résident. Il favorise la participation de la famille et de</w:t>
      </w:r>
      <w:r w:rsidR="00D632CD">
        <w:rPr>
          <w:rFonts w:ascii="Arial" w:hAnsi="Arial" w:cs="Arial"/>
          <w:sz w:val="22"/>
          <w:szCs w:val="22"/>
        </w:rPr>
        <w:t>s proche</w:t>
      </w:r>
      <w:r>
        <w:rPr>
          <w:rFonts w:ascii="Arial" w:hAnsi="Arial" w:cs="Arial"/>
          <w:sz w:val="22"/>
          <w:szCs w:val="22"/>
        </w:rPr>
        <w:t>s, ainsi que de l'intégration au sein de l'institution.</w:t>
      </w:r>
    </w:p>
    <w:p w:rsidR="00AE388A" w:rsidRPr="00AE388A" w:rsidRDefault="001F57EC" w:rsidP="00AE388A">
      <w:pPr>
        <w:pStyle w:val="Retraitcorpsdetexte"/>
        <w:tabs>
          <w:tab w:val="clear" w:pos="851"/>
        </w:tabs>
        <w:ind w:left="426" w:hanging="426"/>
        <w:rPr>
          <w:rFonts w:ascii="Arial" w:hAnsi="Arial" w:cs="Arial"/>
          <w:sz w:val="22"/>
          <w:szCs w:val="22"/>
        </w:rPr>
      </w:pPr>
      <w:r>
        <w:rPr>
          <w:rFonts w:ascii="Arial" w:hAnsi="Arial" w:cs="Arial"/>
          <w:b/>
          <w:sz w:val="22"/>
          <w:szCs w:val="22"/>
        </w:rPr>
        <w:t>6</w:t>
      </w:r>
      <w:r w:rsidR="00AE388A" w:rsidRPr="00AE388A">
        <w:rPr>
          <w:rFonts w:ascii="Arial" w:hAnsi="Arial" w:cs="Arial"/>
          <w:b/>
          <w:sz w:val="22"/>
          <w:szCs w:val="22"/>
        </w:rPr>
        <w:t>.</w:t>
      </w:r>
      <w:r w:rsidR="00AE388A" w:rsidRPr="00AE388A">
        <w:rPr>
          <w:rFonts w:ascii="Arial" w:hAnsi="Arial" w:cs="Arial"/>
          <w:b/>
          <w:sz w:val="22"/>
          <w:szCs w:val="22"/>
        </w:rPr>
        <w:tab/>
      </w:r>
      <w:r>
        <w:rPr>
          <w:rFonts w:ascii="Arial" w:hAnsi="Arial" w:cs="Arial"/>
          <w:b/>
          <w:bCs/>
          <w:sz w:val="22"/>
          <w:szCs w:val="22"/>
          <w:u w:val="single"/>
        </w:rPr>
        <w:t>Droits et obligations</w:t>
      </w:r>
    </w:p>
    <w:p w:rsidR="002E0A03" w:rsidRDefault="006E3757" w:rsidP="00AE388A">
      <w:pPr>
        <w:spacing w:after="120"/>
        <w:ind w:left="425"/>
        <w:rPr>
          <w:rFonts w:cs="Arial"/>
          <w:szCs w:val="22"/>
        </w:rPr>
      </w:pPr>
      <w:r>
        <w:rPr>
          <w:rFonts w:cs="Arial"/>
          <w:szCs w:val="22"/>
        </w:rPr>
        <w:t>Les signataires se déclarent d'accord sur les termes du présent contrat de droit privé et s'engagent à en respecter toutes les dispositions.</w:t>
      </w:r>
    </w:p>
    <w:p w:rsidR="00AE388A" w:rsidRDefault="00AE388A" w:rsidP="00AE388A">
      <w:pPr>
        <w:ind w:left="426"/>
        <w:rPr>
          <w:rFonts w:cs="Arial"/>
          <w:szCs w:val="22"/>
        </w:rPr>
      </w:pPr>
      <w:r>
        <w:rPr>
          <w:rFonts w:cs="Arial"/>
          <w:szCs w:val="22"/>
        </w:rPr>
        <w:t>Le résident et/ou son représentant reconnaît avoir pris connaissance du règlement de l'établissement annexé et en accepter les termes.</w:t>
      </w:r>
    </w:p>
    <w:p w:rsidR="00CB5FFD" w:rsidRDefault="00CB5FFD" w:rsidP="00AE388A">
      <w:pPr>
        <w:ind w:left="426"/>
        <w:rPr>
          <w:rFonts w:cs="Arial"/>
          <w:szCs w:val="22"/>
        </w:rPr>
      </w:pPr>
    </w:p>
    <w:p w:rsidR="00CB5FFD" w:rsidRDefault="00CB5FFD" w:rsidP="00CB5FFD">
      <w:pPr>
        <w:ind w:left="426"/>
      </w:pPr>
      <w:r>
        <w:t xml:space="preserve">Le résident et/ou son représentant autorise l'EMS à communiquer son identité et la durée de son séjour UATR </w:t>
      </w:r>
      <w:r w:rsidR="009341F3">
        <w:t>au se</w:t>
      </w:r>
      <w:r w:rsidR="00C162C4">
        <w:t>rvice</w:t>
      </w:r>
      <w:bookmarkStart w:id="0" w:name="_GoBack"/>
      <w:bookmarkEnd w:id="0"/>
      <w:r w:rsidR="009341F3">
        <w:t xml:space="preserve"> cantonal des seniors et de la proche </w:t>
      </w:r>
      <w:proofErr w:type="spellStart"/>
      <w:r w:rsidR="009341F3">
        <w:t>aidance</w:t>
      </w:r>
      <w:proofErr w:type="spellEnd"/>
      <w:r w:rsidR="009341F3">
        <w:t xml:space="preserve"> </w:t>
      </w:r>
      <w:r>
        <w:t>pour que cette dernière puisse s'assurer que la durée cumulée des court-séjours ne dépasse pas 45 jours par année civile</w:t>
      </w:r>
      <w:r w:rsidR="00F415B0">
        <w:t xml:space="preserve"> et/ou pour accorder des dérogations exceptionnelles.</w:t>
      </w:r>
    </w:p>
    <w:p w:rsidR="00CB5FFD" w:rsidRDefault="00CB5FFD" w:rsidP="00AE388A">
      <w:pPr>
        <w:ind w:left="426"/>
        <w:rPr>
          <w:rFonts w:cs="Arial"/>
          <w:szCs w:val="22"/>
        </w:rPr>
      </w:pPr>
    </w:p>
    <w:p w:rsidR="006E3757" w:rsidRDefault="006E3757" w:rsidP="006E3757">
      <w:pPr>
        <w:rPr>
          <w:rFonts w:cs="Arial"/>
          <w:szCs w:val="22"/>
        </w:rPr>
      </w:pPr>
      <w:r>
        <w:rPr>
          <w:rFonts w:cs="Arial"/>
          <w:szCs w:val="22"/>
        </w:rPr>
        <w:t>Le droit suisse est applicable et le for juridique est à Genève.</w:t>
      </w:r>
    </w:p>
    <w:p w:rsidR="006E3757" w:rsidRDefault="006E3757" w:rsidP="006E3757">
      <w:pPr>
        <w:rPr>
          <w:rFonts w:cs="Arial"/>
          <w:szCs w:val="22"/>
        </w:rPr>
      </w:pPr>
    </w:p>
    <w:p w:rsidR="006E3757" w:rsidRDefault="006E3757" w:rsidP="006E3757">
      <w:pPr>
        <w:rPr>
          <w:rFonts w:cs="Arial"/>
          <w:szCs w:val="22"/>
        </w:rPr>
      </w:pPr>
      <w:r>
        <w:rPr>
          <w:rFonts w:cs="Arial"/>
          <w:szCs w:val="22"/>
        </w:rPr>
        <w:t>Fait à Genève</w:t>
      </w:r>
      <w:r w:rsidR="00AE388A">
        <w:rPr>
          <w:rFonts w:cs="Arial"/>
          <w:szCs w:val="22"/>
        </w:rPr>
        <w:t xml:space="preserve"> en deux exemplaires dont un pour cha</w:t>
      </w:r>
      <w:r w:rsidR="00D632CD">
        <w:rPr>
          <w:rFonts w:cs="Arial"/>
          <w:szCs w:val="22"/>
        </w:rPr>
        <w:t>cune</w:t>
      </w:r>
      <w:r w:rsidR="00AE388A">
        <w:rPr>
          <w:rFonts w:cs="Arial"/>
          <w:szCs w:val="22"/>
        </w:rPr>
        <w:t xml:space="preserve"> des parties, le </w:t>
      </w:r>
      <w:r>
        <w:rPr>
          <w:rFonts w:cs="Arial"/>
          <w:szCs w:val="22"/>
        </w:rPr>
        <w:t>…………………</w:t>
      </w:r>
      <w:proofErr w:type="gramStart"/>
      <w:r>
        <w:rPr>
          <w:rFonts w:cs="Arial"/>
          <w:szCs w:val="22"/>
        </w:rPr>
        <w:t>…….</w:t>
      </w:r>
      <w:proofErr w:type="gramEnd"/>
      <w:r>
        <w:rPr>
          <w:rFonts w:cs="Arial"/>
          <w:szCs w:val="22"/>
        </w:rPr>
        <w:t>.</w:t>
      </w:r>
    </w:p>
    <w:p w:rsidR="006E3757" w:rsidRDefault="006E3757" w:rsidP="006E3757">
      <w:pPr>
        <w:rPr>
          <w:rFonts w:cs="Arial"/>
          <w:szCs w:val="22"/>
        </w:rPr>
      </w:pPr>
    </w:p>
    <w:p w:rsidR="006E3757" w:rsidRDefault="006E3757" w:rsidP="006E3757">
      <w:pPr>
        <w:rPr>
          <w:rFonts w:cs="Arial"/>
          <w:szCs w:val="22"/>
        </w:rPr>
      </w:pPr>
    </w:p>
    <w:p w:rsidR="006E3757" w:rsidRDefault="006E3757" w:rsidP="006E3757">
      <w:pPr>
        <w:rPr>
          <w:rFonts w:cs="Arial"/>
          <w:szCs w:val="22"/>
        </w:rPr>
      </w:pPr>
      <w:r>
        <w:rPr>
          <w:rFonts w:cs="Arial"/>
          <w:szCs w:val="22"/>
        </w:rPr>
        <w:lastRenderedPageBreak/>
        <w:t>Le résident et/ou son représentant</w:t>
      </w:r>
    </w:p>
    <w:p w:rsidR="006E3757" w:rsidRDefault="006E3757" w:rsidP="006E3757">
      <w:pPr>
        <w:rPr>
          <w:rFonts w:cs="Arial"/>
          <w:szCs w:val="22"/>
        </w:rPr>
      </w:pPr>
    </w:p>
    <w:p w:rsidR="00AC5EB9" w:rsidRDefault="00AC5EB9" w:rsidP="006E3757">
      <w:pPr>
        <w:rPr>
          <w:rFonts w:cs="Arial"/>
          <w:szCs w:val="22"/>
        </w:rPr>
      </w:pPr>
    </w:p>
    <w:p w:rsidR="006E3757" w:rsidRPr="001543C8" w:rsidRDefault="006E3757" w:rsidP="006E3757">
      <w:pPr>
        <w:rPr>
          <w:rFonts w:cs="Arial"/>
          <w:szCs w:val="22"/>
        </w:rPr>
      </w:pPr>
      <w:r>
        <w:rPr>
          <w:rFonts w:cs="Arial"/>
          <w:szCs w:val="22"/>
        </w:rPr>
        <w:t xml:space="preserve">L'établissement </w:t>
      </w:r>
    </w:p>
    <w:p w:rsidR="00F1745A" w:rsidRPr="001543C8" w:rsidRDefault="00F1745A" w:rsidP="00F1745A">
      <w:pPr>
        <w:tabs>
          <w:tab w:val="left" w:pos="426"/>
        </w:tabs>
        <w:ind w:left="426" w:hanging="426"/>
        <w:rPr>
          <w:rFonts w:cs="Arial"/>
          <w:szCs w:val="22"/>
        </w:rPr>
      </w:pPr>
    </w:p>
    <w:p w:rsidR="00161EE7" w:rsidRDefault="00161EE7" w:rsidP="00161EE7">
      <w:pPr>
        <w:tabs>
          <w:tab w:val="left" w:pos="426"/>
        </w:tabs>
        <w:rPr>
          <w:rFonts w:cs="Arial"/>
          <w:szCs w:val="22"/>
        </w:rPr>
      </w:pPr>
    </w:p>
    <w:p w:rsidR="00062B9D" w:rsidRDefault="00062B9D" w:rsidP="006E3757">
      <w:pPr>
        <w:tabs>
          <w:tab w:val="left" w:pos="426"/>
        </w:tabs>
        <w:rPr>
          <w:rFonts w:cs="Arial"/>
          <w:sz w:val="20"/>
        </w:rPr>
      </w:pPr>
    </w:p>
    <w:p w:rsidR="00062B9D" w:rsidRDefault="00062B9D" w:rsidP="006E3757">
      <w:pPr>
        <w:tabs>
          <w:tab w:val="left" w:pos="426"/>
        </w:tabs>
        <w:rPr>
          <w:rFonts w:cs="Arial"/>
          <w:sz w:val="20"/>
        </w:rPr>
      </w:pPr>
    </w:p>
    <w:p w:rsidR="00062B9D" w:rsidRDefault="00062B9D" w:rsidP="006E3757">
      <w:pPr>
        <w:tabs>
          <w:tab w:val="left" w:pos="426"/>
        </w:tabs>
        <w:rPr>
          <w:rFonts w:cs="Arial"/>
          <w:sz w:val="20"/>
        </w:rPr>
      </w:pPr>
    </w:p>
    <w:p w:rsidR="00062B9D" w:rsidRDefault="00062B9D" w:rsidP="006E3757">
      <w:pPr>
        <w:tabs>
          <w:tab w:val="left" w:pos="426"/>
        </w:tabs>
        <w:rPr>
          <w:rFonts w:cs="Arial"/>
          <w:sz w:val="20"/>
        </w:rPr>
      </w:pPr>
    </w:p>
    <w:p w:rsidR="006E3757" w:rsidRPr="00AC5EB9" w:rsidRDefault="006E3757" w:rsidP="006E3757">
      <w:pPr>
        <w:tabs>
          <w:tab w:val="left" w:pos="426"/>
        </w:tabs>
        <w:rPr>
          <w:rFonts w:cs="Arial"/>
          <w:sz w:val="20"/>
        </w:rPr>
      </w:pPr>
      <w:r w:rsidRPr="00AC5EB9">
        <w:rPr>
          <w:rFonts w:cs="Arial"/>
          <w:sz w:val="20"/>
        </w:rPr>
        <w:t>Annexes : règlement interne de l'établissement</w:t>
      </w:r>
    </w:p>
    <w:sectPr w:rsidR="006E3757" w:rsidRPr="00AC5EB9" w:rsidSect="00D31B3F">
      <w:headerReference w:type="even" r:id="rId7"/>
      <w:headerReference w:type="default" r:id="rId8"/>
      <w:footerReference w:type="even" r:id="rId9"/>
      <w:footerReference w:type="default" r:id="rId10"/>
      <w:headerReference w:type="first" r:id="rId11"/>
      <w:footerReference w:type="first" r:id="rId12"/>
      <w:pgSz w:w="11907" w:h="16840" w:code="9"/>
      <w:pgMar w:top="568" w:right="1134" w:bottom="709" w:left="1361" w:header="567" w:footer="28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C6C" w:rsidRDefault="00624C6C">
      <w:r>
        <w:separator/>
      </w:r>
    </w:p>
  </w:endnote>
  <w:endnote w:type="continuationSeparator" w:id="0">
    <w:p w:rsidR="00624C6C" w:rsidRDefault="00624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B3F" w:rsidRDefault="00D31B3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595" w:rsidRDefault="00D31B3F" w:rsidP="00D31B3F">
    <w:pPr>
      <w:pStyle w:val="Pieddepage"/>
      <w:jc w:val="center"/>
    </w:pPr>
    <w:r w:rsidRPr="00D31B3F">
      <w:rPr>
        <w:i/>
        <w:sz w:val="18"/>
        <w:szCs w:val="18"/>
      </w:rPr>
      <w:t>Document approuvé par le SeSPA le 1</w:t>
    </w:r>
    <w:r w:rsidRPr="00D31B3F">
      <w:rPr>
        <w:i/>
        <w:sz w:val="18"/>
        <w:szCs w:val="18"/>
        <w:vertAlign w:val="superscript"/>
      </w:rPr>
      <w:t>er</w:t>
    </w:r>
    <w:r w:rsidRPr="00D31B3F">
      <w:rPr>
        <w:i/>
        <w:sz w:val="18"/>
        <w:szCs w:val="18"/>
      </w:rPr>
      <w:t xml:space="preserve"> avril 2025</w:t>
    </w:r>
    <w:r>
      <w:rPr>
        <w:i/>
        <w:sz w:val="18"/>
        <w:szCs w:val="18"/>
      </w:rPr>
      <w:t xml:space="preserve">                          </w:t>
    </w:r>
    <w:r w:rsidR="00FC6747">
      <w:rPr>
        <w:i/>
        <w:sz w:val="18"/>
        <w:szCs w:val="18"/>
      </w:rPr>
      <w:t xml:space="preserve">       </w:t>
    </w:r>
    <w:r>
      <w:rPr>
        <w:i/>
        <w:sz w:val="18"/>
        <w:szCs w:val="18"/>
      </w:rPr>
      <w:t xml:space="preserve">                       </w:t>
    </w:r>
  </w:p>
  <w:p w:rsidR="00161EE7" w:rsidRPr="00161EE7" w:rsidRDefault="00161EE7">
    <w:pPr>
      <w:pStyle w:val="Pieddepage"/>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730" w:rsidRPr="000E1C44" w:rsidRDefault="000E1C44">
    <w:pPr>
      <w:pStyle w:val="Pieddepage"/>
      <w:jc w:val="center"/>
      <w:rPr>
        <w:i/>
        <w:sz w:val="18"/>
        <w:szCs w:val="18"/>
      </w:rPr>
    </w:pPr>
    <w:r w:rsidRPr="000E1C44">
      <w:rPr>
        <w:i/>
        <w:sz w:val="18"/>
        <w:szCs w:val="18"/>
      </w:rPr>
      <w:t>Document approuvé par le SeSPA le 1</w:t>
    </w:r>
    <w:r w:rsidRPr="000E1C44">
      <w:rPr>
        <w:i/>
        <w:sz w:val="18"/>
        <w:szCs w:val="18"/>
        <w:vertAlign w:val="superscript"/>
      </w:rPr>
      <w:t>er</w:t>
    </w:r>
    <w:r w:rsidRPr="000E1C44">
      <w:rPr>
        <w:i/>
        <w:sz w:val="18"/>
        <w:szCs w:val="18"/>
      </w:rPr>
      <w:t xml:space="preserve"> avril 2025</w:t>
    </w:r>
    <w:r w:rsidR="00D31B3F">
      <w:rPr>
        <w:i/>
        <w:sz w:val="18"/>
        <w:szCs w:val="18"/>
      </w:rPr>
      <w:tab/>
    </w:r>
  </w:p>
  <w:p w:rsidR="00161EE7" w:rsidRPr="000E6730" w:rsidRDefault="00161EE7">
    <w:pPr>
      <w:pStyle w:val="Pieddepag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C6C" w:rsidRDefault="00624C6C">
      <w:r>
        <w:separator/>
      </w:r>
    </w:p>
  </w:footnote>
  <w:footnote w:type="continuationSeparator" w:id="0">
    <w:p w:rsidR="00624C6C" w:rsidRDefault="00624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39A" w:rsidRDefault="00CA439A"/>
  <w:p w:rsidR="002E0A03" w:rsidRDefault="002E0A03">
    <w:pPr>
      <w:pStyle w:val="En-tte"/>
      <w:framePr w:wrap="around" w:vAnchor="text" w:hAnchor="margin" w:xAlign="right" w:y="1"/>
      <w:rPr>
        <w:rStyle w:val="Numrodepage"/>
      </w:rPr>
    </w:pPr>
    <w:r>
      <w:rPr>
        <w:rStyle w:val="Numrodepage"/>
      </w:rPr>
      <w:t xml:space="preserve">PAGE  </w:t>
    </w:r>
  </w:p>
  <w:p w:rsidR="002E0A03" w:rsidRDefault="002E0A03">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B3F" w:rsidRDefault="00D31B3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B3F" w:rsidRDefault="00D31B3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05524"/>
    <w:multiLevelType w:val="hybridMultilevel"/>
    <w:tmpl w:val="B58AE848"/>
    <w:lvl w:ilvl="0" w:tplc="C53C0C98">
      <w:start w:val="1"/>
      <w:numFmt w:val="bullet"/>
      <w:lvlText w:val=""/>
      <w:lvlJc w:val="left"/>
      <w:pPr>
        <w:tabs>
          <w:tab w:val="num" w:pos="720"/>
        </w:tabs>
        <w:ind w:left="720" w:hanging="360"/>
      </w:pPr>
      <w:rPr>
        <w:rFonts w:ascii="Symbol" w:hAnsi="Symbol" w:hint="default"/>
        <w:color w:val="00504C"/>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0C76DB"/>
    <w:multiLevelType w:val="hybridMultilevel"/>
    <w:tmpl w:val="B8F2982C"/>
    <w:lvl w:ilvl="0" w:tplc="4EF81408">
      <w:numFmt w:val="bullet"/>
      <w:lvlText w:val="-"/>
      <w:lvlJc w:val="left"/>
      <w:pPr>
        <w:ind w:left="785" w:hanging="360"/>
      </w:pPr>
      <w:rPr>
        <w:rFonts w:ascii="Arial" w:eastAsia="Times New Roman" w:hAnsi="Arial" w:cs="Arial" w:hint="default"/>
      </w:rPr>
    </w:lvl>
    <w:lvl w:ilvl="1" w:tplc="100C0003" w:tentative="1">
      <w:start w:val="1"/>
      <w:numFmt w:val="bullet"/>
      <w:lvlText w:val="o"/>
      <w:lvlJc w:val="left"/>
      <w:pPr>
        <w:ind w:left="1505" w:hanging="360"/>
      </w:pPr>
      <w:rPr>
        <w:rFonts w:ascii="Courier New" w:hAnsi="Courier New" w:cs="Courier New" w:hint="default"/>
      </w:rPr>
    </w:lvl>
    <w:lvl w:ilvl="2" w:tplc="100C0005" w:tentative="1">
      <w:start w:val="1"/>
      <w:numFmt w:val="bullet"/>
      <w:lvlText w:val=""/>
      <w:lvlJc w:val="left"/>
      <w:pPr>
        <w:ind w:left="2225" w:hanging="360"/>
      </w:pPr>
      <w:rPr>
        <w:rFonts w:ascii="Wingdings" w:hAnsi="Wingdings" w:hint="default"/>
      </w:rPr>
    </w:lvl>
    <w:lvl w:ilvl="3" w:tplc="100C0001" w:tentative="1">
      <w:start w:val="1"/>
      <w:numFmt w:val="bullet"/>
      <w:lvlText w:val=""/>
      <w:lvlJc w:val="left"/>
      <w:pPr>
        <w:ind w:left="2945" w:hanging="360"/>
      </w:pPr>
      <w:rPr>
        <w:rFonts w:ascii="Symbol" w:hAnsi="Symbol" w:hint="default"/>
      </w:rPr>
    </w:lvl>
    <w:lvl w:ilvl="4" w:tplc="100C0003" w:tentative="1">
      <w:start w:val="1"/>
      <w:numFmt w:val="bullet"/>
      <w:lvlText w:val="o"/>
      <w:lvlJc w:val="left"/>
      <w:pPr>
        <w:ind w:left="3665" w:hanging="360"/>
      </w:pPr>
      <w:rPr>
        <w:rFonts w:ascii="Courier New" w:hAnsi="Courier New" w:cs="Courier New" w:hint="default"/>
      </w:rPr>
    </w:lvl>
    <w:lvl w:ilvl="5" w:tplc="100C0005" w:tentative="1">
      <w:start w:val="1"/>
      <w:numFmt w:val="bullet"/>
      <w:lvlText w:val=""/>
      <w:lvlJc w:val="left"/>
      <w:pPr>
        <w:ind w:left="4385" w:hanging="360"/>
      </w:pPr>
      <w:rPr>
        <w:rFonts w:ascii="Wingdings" w:hAnsi="Wingdings" w:hint="default"/>
      </w:rPr>
    </w:lvl>
    <w:lvl w:ilvl="6" w:tplc="100C0001" w:tentative="1">
      <w:start w:val="1"/>
      <w:numFmt w:val="bullet"/>
      <w:lvlText w:val=""/>
      <w:lvlJc w:val="left"/>
      <w:pPr>
        <w:ind w:left="5105" w:hanging="360"/>
      </w:pPr>
      <w:rPr>
        <w:rFonts w:ascii="Symbol" w:hAnsi="Symbol" w:hint="default"/>
      </w:rPr>
    </w:lvl>
    <w:lvl w:ilvl="7" w:tplc="100C0003" w:tentative="1">
      <w:start w:val="1"/>
      <w:numFmt w:val="bullet"/>
      <w:lvlText w:val="o"/>
      <w:lvlJc w:val="left"/>
      <w:pPr>
        <w:ind w:left="5825" w:hanging="360"/>
      </w:pPr>
      <w:rPr>
        <w:rFonts w:ascii="Courier New" w:hAnsi="Courier New" w:cs="Courier New" w:hint="default"/>
      </w:rPr>
    </w:lvl>
    <w:lvl w:ilvl="8" w:tplc="100C0005" w:tentative="1">
      <w:start w:val="1"/>
      <w:numFmt w:val="bullet"/>
      <w:lvlText w:val=""/>
      <w:lvlJc w:val="left"/>
      <w:pPr>
        <w:ind w:left="6545" w:hanging="360"/>
      </w:pPr>
      <w:rPr>
        <w:rFonts w:ascii="Wingdings" w:hAnsi="Wingdings" w:hint="default"/>
      </w:rPr>
    </w:lvl>
  </w:abstractNum>
  <w:abstractNum w:abstractNumId="2" w15:restartNumberingAfterBreak="0">
    <w:nsid w:val="3D5F2E9B"/>
    <w:multiLevelType w:val="hybridMultilevel"/>
    <w:tmpl w:val="1D9E9F1E"/>
    <w:lvl w:ilvl="0" w:tplc="CD3AB5AC">
      <w:start w:val="1"/>
      <w:numFmt w:val="bullet"/>
      <w:lvlText w:val=""/>
      <w:lvlJc w:val="left"/>
      <w:pPr>
        <w:tabs>
          <w:tab w:val="num" w:pos="720"/>
        </w:tabs>
        <w:ind w:left="720" w:hanging="360"/>
      </w:pPr>
      <w:rPr>
        <w:rFonts w:ascii="Wingdings" w:eastAsia="Times New Roman" w:hAnsi="Wingdings" w:cs="Times New Roman"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7831D1"/>
    <w:multiLevelType w:val="hybridMultilevel"/>
    <w:tmpl w:val="CD801D2E"/>
    <w:lvl w:ilvl="0" w:tplc="EF1495E0">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40A71E3"/>
    <w:multiLevelType w:val="hybridMultilevel"/>
    <w:tmpl w:val="C63C9D8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8873818"/>
    <w:multiLevelType w:val="hybridMultilevel"/>
    <w:tmpl w:val="65106EDC"/>
    <w:lvl w:ilvl="0" w:tplc="EF1495E0">
      <w:start w:val="1"/>
      <w:numFmt w:val="bullet"/>
      <w:lvlText w:val="-"/>
      <w:lvlJc w:val="left"/>
      <w:pPr>
        <w:ind w:left="785" w:hanging="360"/>
      </w:pPr>
      <w:rPr>
        <w:rFonts w:ascii="Arial" w:hAnsi="Arial" w:hint="default"/>
      </w:rPr>
    </w:lvl>
    <w:lvl w:ilvl="1" w:tplc="100C0003" w:tentative="1">
      <w:start w:val="1"/>
      <w:numFmt w:val="bullet"/>
      <w:lvlText w:val="o"/>
      <w:lvlJc w:val="left"/>
      <w:pPr>
        <w:ind w:left="1505" w:hanging="360"/>
      </w:pPr>
      <w:rPr>
        <w:rFonts w:ascii="Courier New" w:hAnsi="Courier New" w:cs="Courier New" w:hint="default"/>
      </w:rPr>
    </w:lvl>
    <w:lvl w:ilvl="2" w:tplc="100C0005" w:tentative="1">
      <w:start w:val="1"/>
      <w:numFmt w:val="bullet"/>
      <w:lvlText w:val=""/>
      <w:lvlJc w:val="left"/>
      <w:pPr>
        <w:ind w:left="2225" w:hanging="360"/>
      </w:pPr>
      <w:rPr>
        <w:rFonts w:ascii="Wingdings" w:hAnsi="Wingdings" w:hint="default"/>
      </w:rPr>
    </w:lvl>
    <w:lvl w:ilvl="3" w:tplc="100C0001" w:tentative="1">
      <w:start w:val="1"/>
      <w:numFmt w:val="bullet"/>
      <w:lvlText w:val=""/>
      <w:lvlJc w:val="left"/>
      <w:pPr>
        <w:ind w:left="2945" w:hanging="360"/>
      </w:pPr>
      <w:rPr>
        <w:rFonts w:ascii="Symbol" w:hAnsi="Symbol" w:hint="default"/>
      </w:rPr>
    </w:lvl>
    <w:lvl w:ilvl="4" w:tplc="100C0003" w:tentative="1">
      <w:start w:val="1"/>
      <w:numFmt w:val="bullet"/>
      <w:lvlText w:val="o"/>
      <w:lvlJc w:val="left"/>
      <w:pPr>
        <w:ind w:left="3665" w:hanging="360"/>
      </w:pPr>
      <w:rPr>
        <w:rFonts w:ascii="Courier New" w:hAnsi="Courier New" w:cs="Courier New" w:hint="default"/>
      </w:rPr>
    </w:lvl>
    <w:lvl w:ilvl="5" w:tplc="100C0005" w:tentative="1">
      <w:start w:val="1"/>
      <w:numFmt w:val="bullet"/>
      <w:lvlText w:val=""/>
      <w:lvlJc w:val="left"/>
      <w:pPr>
        <w:ind w:left="4385" w:hanging="360"/>
      </w:pPr>
      <w:rPr>
        <w:rFonts w:ascii="Wingdings" w:hAnsi="Wingdings" w:hint="default"/>
      </w:rPr>
    </w:lvl>
    <w:lvl w:ilvl="6" w:tplc="100C0001" w:tentative="1">
      <w:start w:val="1"/>
      <w:numFmt w:val="bullet"/>
      <w:lvlText w:val=""/>
      <w:lvlJc w:val="left"/>
      <w:pPr>
        <w:ind w:left="5105" w:hanging="360"/>
      </w:pPr>
      <w:rPr>
        <w:rFonts w:ascii="Symbol" w:hAnsi="Symbol" w:hint="default"/>
      </w:rPr>
    </w:lvl>
    <w:lvl w:ilvl="7" w:tplc="100C0003" w:tentative="1">
      <w:start w:val="1"/>
      <w:numFmt w:val="bullet"/>
      <w:lvlText w:val="o"/>
      <w:lvlJc w:val="left"/>
      <w:pPr>
        <w:ind w:left="5825" w:hanging="360"/>
      </w:pPr>
      <w:rPr>
        <w:rFonts w:ascii="Courier New" w:hAnsi="Courier New" w:cs="Courier New" w:hint="default"/>
      </w:rPr>
    </w:lvl>
    <w:lvl w:ilvl="8" w:tplc="100C0005" w:tentative="1">
      <w:start w:val="1"/>
      <w:numFmt w:val="bullet"/>
      <w:lvlText w:val=""/>
      <w:lvlJc w:val="left"/>
      <w:pPr>
        <w:ind w:left="6545" w:hanging="360"/>
      </w:pPr>
      <w:rPr>
        <w:rFonts w:ascii="Wingdings" w:hAnsi="Wingdings" w:hint="default"/>
      </w:rPr>
    </w:lvl>
  </w:abstractNum>
  <w:abstractNum w:abstractNumId="6" w15:restartNumberingAfterBreak="0">
    <w:nsid w:val="49D24F8E"/>
    <w:multiLevelType w:val="hybridMultilevel"/>
    <w:tmpl w:val="21C84B2E"/>
    <w:lvl w:ilvl="0" w:tplc="100C0017">
      <w:start w:val="1"/>
      <w:numFmt w:val="lowerLetter"/>
      <w:lvlText w:val="%1)"/>
      <w:lvlJc w:val="left"/>
      <w:pPr>
        <w:ind w:left="1429" w:hanging="360"/>
      </w:pPr>
      <w:rPr>
        <w:rFonts w:hint="default"/>
      </w:rPr>
    </w:lvl>
    <w:lvl w:ilvl="1" w:tplc="100C0003" w:tentative="1">
      <w:start w:val="1"/>
      <w:numFmt w:val="bullet"/>
      <w:lvlText w:val="o"/>
      <w:lvlJc w:val="left"/>
      <w:pPr>
        <w:ind w:left="2149" w:hanging="360"/>
      </w:pPr>
      <w:rPr>
        <w:rFonts w:ascii="Courier New" w:hAnsi="Courier New" w:cs="Courier New"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Courier New"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Courier New" w:hint="default"/>
      </w:rPr>
    </w:lvl>
    <w:lvl w:ilvl="8" w:tplc="100C0005" w:tentative="1">
      <w:start w:val="1"/>
      <w:numFmt w:val="bullet"/>
      <w:lvlText w:val=""/>
      <w:lvlJc w:val="left"/>
      <w:pPr>
        <w:ind w:left="7189" w:hanging="360"/>
      </w:pPr>
      <w:rPr>
        <w:rFonts w:ascii="Wingdings" w:hAnsi="Wingdings" w:hint="default"/>
      </w:rPr>
    </w:lvl>
  </w:abstractNum>
  <w:abstractNum w:abstractNumId="7" w15:restartNumberingAfterBreak="0">
    <w:nsid w:val="4CF50BA2"/>
    <w:multiLevelType w:val="hybridMultilevel"/>
    <w:tmpl w:val="FB8CE28C"/>
    <w:lvl w:ilvl="0" w:tplc="EF1495E0">
      <w:start w:val="1"/>
      <w:numFmt w:val="bullet"/>
      <w:lvlText w:val="-"/>
      <w:lvlJc w:val="left"/>
      <w:pPr>
        <w:ind w:left="1789" w:hanging="360"/>
      </w:pPr>
      <w:rPr>
        <w:rFonts w:ascii="Arial" w:hAnsi="Arial" w:hint="default"/>
      </w:rPr>
    </w:lvl>
    <w:lvl w:ilvl="1" w:tplc="100C0003" w:tentative="1">
      <w:start w:val="1"/>
      <w:numFmt w:val="bullet"/>
      <w:lvlText w:val="o"/>
      <w:lvlJc w:val="left"/>
      <w:pPr>
        <w:ind w:left="2509" w:hanging="360"/>
      </w:pPr>
      <w:rPr>
        <w:rFonts w:ascii="Courier New" w:hAnsi="Courier New" w:cs="Courier New" w:hint="default"/>
      </w:rPr>
    </w:lvl>
    <w:lvl w:ilvl="2" w:tplc="100C0005" w:tentative="1">
      <w:start w:val="1"/>
      <w:numFmt w:val="bullet"/>
      <w:lvlText w:val=""/>
      <w:lvlJc w:val="left"/>
      <w:pPr>
        <w:ind w:left="3229" w:hanging="360"/>
      </w:pPr>
      <w:rPr>
        <w:rFonts w:ascii="Wingdings" w:hAnsi="Wingdings" w:hint="default"/>
      </w:rPr>
    </w:lvl>
    <w:lvl w:ilvl="3" w:tplc="100C0001" w:tentative="1">
      <w:start w:val="1"/>
      <w:numFmt w:val="bullet"/>
      <w:lvlText w:val=""/>
      <w:lvlJc w:val="left"/>
      <w:pPr>
        <w:ind w:left="3949" w:hanging="360"/>
      </w:pPr>
      <w:rPr>
        <w:rFonts w:ascii="Symbol" w:hAnsi="Symbol" w:hint="default"/>
      </w:rPr>
    </w:lvl>
    <w:lvl w:ilvl="4" w:tplc="100C0003" w:tentative="1">
      <w:start w:val="1"/>
      <w:numFmt w:val="bullet"/>
      <w:lvlText w:val="o"/>
      <w:lvlJc w:val="left"/>
      <w:pPr>
        <w:ind w:left="4669" w:hanging="360"/>
      </w:pPr>
      <w:rPr>
        <w:rFonts w:ascii="Courier New" w:hAnsi="Courier New" w:cs="Courier New" w:hint="default"/>
      </w:rPr>
    </w:lvl>
    <w:lvl w:ilvl="5" w:tplc="100C0005" w:tentative="1">
      <w:start w:val="1"/>
      <w:numFmt w:val="bullet"/>
      <w:lvlText w:val=""/>
      <w:lvlJc w:val="left"/>
      <w:pPr>
        <w:ind w:left="5389" w:hanging="360"/>
      </w:pPr>
      <w:rPr>
        <w:rFonts w:ascii="Wingdings" w:hAnsi="Wingdings" w:hint="default"/>
      </w:rPr>
    </w:lvl>
    <w:lvl w:ilvl="6" w:tplc="100C0001" w:tentative="1">
      <w:start w:val="1"/>
      <w:numFmt w:val="bullet"/>
      <w:lvlText w:val=""/>
      <w:lvlJc w:val="left"/>
      <w:pPr>
        <w:ind w:left="6109" w:hanging="360"/>
      </w:pPr>
      <w:rPr>
        <w:rFonts w:ascii="Symbol" w:hAnsi="Symbol" w:hint="default"/>
      </w:rPr>
    </w:lvl>
    <w:lvl w:ilvl="7" w:tplc="100C0003" w:tentative="1">
      <w:start w:val="1"/>
      <w:numFmt w:val="bullet"/>
      <w:lvlText w:val="o"/>
      <w:lvlJc w:val="left"/>
      <w:pPr>
        <w:ind w:left="6829" w:hanging="360"/>
      </w:pPr>
      <w:rPr>
        <w:rFonts w:ascii="Courier New" w:hAnsi="Courier New" w:cs="Courier New" w:hint="default"/>
      </w:rPr>
    </w:lvl>
    <w:lvl w:ilvl="8" w:tplc="100C0005" w:tentative="1">
      <w:start w:val="1"/>
      <w:numFmt w:val="bullet"/>
      <w:lvlText w:val=""/>
      <w:lvlJc w:val="left"/>
      <w:pPr>
        <w:ind w:left="7549" w:hanging="360"/>
      </w:pPr>
      <w:rPr>
        <w:rFonts w:ascii="Wingdings" w:hAnsi="Wingdings" w:hint="default"/>
      </w:rPr>
    </w:lvl>
  </w:abstractNum>
  <w:abstractNum w:abstractNumId="8" w15:restartNumberingAfterBreak="0">
    <w:nsid w:val="4D81121A"/>
    <w:multiLevelType w:val="hybridMultilevel"/>
    <w:tmpl w:val="5A3C222A"/>
    <w:lvl w:ilvl="0" w:tplc="100C0001">
      <w:start w:val="1"/>
      <w:numFmt w:val="bullet"/>
      <w:lvlText w:val=""/>
      <w:lvlJc w:val="left"/>
      <w:pPr>
        <w:ind w:left="1145" w:hanging="360"/>
      </w:pPr>
      <w:rPr>
        <w:rFonts w:ascii="Symbol" w:hAnsi="Symbol" w:hint="default"/>
      </w:rPr>
    </w:lvl>
    <w:lvl w:ilvl="1" w:tplc="100C0003" w:tentative="1">
      <w:start w:val="1"/>
      <w:numFmt w:val="bullet"/>
      <w:lvlText w:val="o"/>
      <w:lvlJc w:val="left"/>
      <w:pPr>
        <w:ind w:left="1865" w:hanging="360"/>
      </w:pPr>
      <w:rPr>
        <w:rFonts w:ascii="Courier New" w:hAnsi="Courier New" w:cs="Courier New" w:hint="default"/>
      </w:rPr>
    </w:lvl>
    <w:lvl w:ilvl="2" w:tplc="100C0005" w:tentative="1">
      <w:start w:val="1"/>
      <w:numFmt w:val="bullet"/>
      <w:lvlText w:val=""/>
      <w:lvlJc w:val="left"/>
      <w:pPr>
        <w:ind w:left="2585" w:hanging="360"/>
      </w:pPr>
      <w:rPr>
        <w:rFonts w:ascii="Wingdings" w:hAnsi="Wingdings" w:hint="default"/>
      </w:rPr>
    </w:lvl>
    <w:lvl w:ilvl="3" w:tplc="100C0001" w:tentative="1">
      <w:start w:val="1"/>
      <w:numFmt w:val="bullet"/>
      <w:lvlText w:val=""/>
      <w:lvlJc w:val="left"/>
      <w:pPr>
        <w:ind w:left="3305" w:hanging="360"/>
      </w:pPr>
      <w:rPr>
        <w:rFonts w:ascii="Symbol" w:hAnsi="Symbol" w:hint="default"/>
      </w:rPr>
    </w:lvl>
    <w:lvl w:ilvl="4" w:tplc="100C0003" w:tentative="1">
      <w:start w:val="1"/>
      <w:numFmt w:val="bullet"/>
      <w:lvlText w:val="o"/>
      <w:lvlJc w:val="left"/>
      <w:pPr>
        <w:ind w:left="4025" w:hanging="360"/>
      </w:pPr>
      <w:rPr>
        <w:rFonts w:ascii="Courier New" w:hAnsi="Courier New" w:cs="Courier New" w:hint="default"/>
      </w:rPr>
    </w:lvl>
    <w:lvl w:ilvl="5" w:tplc="100C0005" w:tentative="1">
      <w:start w:val="1"/>
      <w:numFmt w:val="bullet"/>
      <w:lvlText w:val=""/>
      <w:lvlJc w:val="left"/>
      <w:pPr>
        <w:ind w:left="4745" w:hanging="360"/>
      </w:pPr>
      <w:rPr>
        <w:rFonts w:ascii="Wingdings" w:hAnsi="Wingdings" w:hint="default"/>
      </w:rPr>
    </w:lvl>
    <w:lvl w:ilvl="6" w:tplc="100C0001" w:tentative="1">
      <w:start w:val="1"/>
      <w:numFmt w:val="bullet"/>
      <w:lvlText w:val=""/>
      <w:lvlJc w:val="left"/>
      <w:pPr>
        <w:ind w:left="5465" w:hanging="360"/>
      </w:pPr>
      <w:rPr>
        <w:rFonts w:ascii="Symbol" w:hAnsi="Symbol" w:hint="default"/>
      </w:rPr>
    </w:lvl>
    <w:lvl w:ilvl="7" w:tplc="100C0003" w:tentative="1">
      <w:start w:val="1"/>
      <w:numFmt w:val="bullet"/>
      <w:lvlText w:val="o"/>
      <w:lvlJc w:val="left"/>
      <w:pPr>
        <w:ind w:left="6185" w:hanging="360"/>
      </w:pPr>
      <w:rPr>
        <w:rFonts w:ascii="Courier New" w:hAnsi="Courier New" w:cs="Courier New" w:hint="default"/>
      </w:rPr>
    </w:lvl>
    <w:lvl w:ilvl="8" w:tplc="100C0005" w:tentative="1">
      <w:start w:val="1"/>
      <w:numFmt w:val="bullet"/>
      <w:lvlText w:val=""/>
      <w:lvlJc w:val="left"/>
      <w:pPr>
        <w:ind w:left="6905" w:hanging="360"/>
      </w:pPr>
      <w:rPr>
        <w:rFonts w:ascii="Wingdings" w:hAnsi="Wingdings" w:hint="default"/>
      </w:rPr>
    </w:lvl>
  </w:abstractNum>
  <w:abstractNum w:abstractNumId="9" w15:restartNumberingAfterBreak="0">
    <w:nsid w:val="5F243D5C"/>
    <w:multiLevelType w:val="hybridMultilevel"/>
    <w:tmpl w:val="558C4EA2"/>
    <w:lvl w:ilvl="0" w:tplc="C614A5A0">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61513DA4"/>
    <w:multiLevelType w:val="hybridMultilevel"/>
    <w:tmpl w:val="018A4926"/>
    <w:lvl w:ilvl="0" w:tplc="100C0017">
      <w:start w:val="1"/>
      <w:numFmt w:val="lowerLetter"/>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654D1804"/>
    <w:multiLevelType w:val="hybridMultilevel"/>
    <w:tmpl w:val="E6B2F33C"/>
    <w:lvl w:ilvl="0" w:tplc="EF1495E0">
      <w:start w:val="1"/>
      <w:numFmt w:val="bullet"/>
      <w:lvlText w:val="-"/>
      <w:lvlJc w:val="left"/>
      <w:pPr>
        <w:ind w:left="785" w:hanging="360"/>
      </w:pPr>
      <w:rPr>
        <w:rFonts w:ascii="Arial" w:hAnsi="Arial" w:hint="default"/>
      </w:rPr>
    </w:lvl>
    <w:lvl w:ilvl="1" w:tplc="100C0003" w:tentative="1">
      <w:start w:val="1"/>
      <w:numFmt w:val="bullet"/>
      <w:lvlText w:val="o"/>
      <w:lvlJc w:val="left"/>
      <w:pPr>
        <w:ind w:left="1505" w:hanging="360"/>
      </w:pPr>
      <w:rPr>
        <w:rFonts w:ascii="Courier New" w:hAnsi="Courier New" w:cs="Courier New" w:hint="default"/>
      </w:rPr>
    </w:lvl>
    <w:lvl w:ilvl="2" w:tplc="100C0005" w:tentative="1">
      <w:start w:val="1"/>
      <w:numFmt w:val="bullet"/>
      <w:lvlText w:val=""/>
      <w:lvlJc w:val="left"/>
      <w:pPr>
        <w:ind w:left="2225" w:hanging="360"/>
      </w:pPr>
      <w:rPr>
        <w:rFonts w:ascii="Wingdings" w:hAnsi="Wingdings" w:hint="default"/>
      </w:rPr>
    </w:lvl>
    <w:lvl w:ilvl="3" w:tplc="100C0001" w:tentative="1">
      <w:start w:val="1"/>
      <w:numFmt w:val="bullet"/>
      <w:lvlText w:val=""/>
      <w:lvlJc w:val="left"/>
      <w:pPr>
        <w:ind w:left="2945" w:hanging="360"/>
      </w:pPr>
      <w:rPr>
        <w:rFonts w:ascii="Symbol" w:hAnsi="Symbol" w:hint="default"/>
      </w:rPr>
    </w:lvl>
    <w:lvl w:ilvl="4" w:tplc="100C0003" w:tentative="1">
      <w:start w:val="1"/>
      <w:numFmt w:val="bullet"/>
      <w:lvlText w:val="o"/>
      <w:lvlJc w:val="left"/>
      <w:pPr>
        <w:ind w:left="3665" w:hanging="360"/>
      </w:pPr>
      <w:rPr>
        <w:rFonts w:ascii="Courier New" w:hAnsi="Courier New" w:cs="Courier New" w:hint="default"/>
      </w:rPr>
    </w:lvl>
    <w:lvl w:ilvl="5" w:tplc="100C0005" w:tentative="1">
      <w:start w:val="1"/>
      <w:numFmt w:val="bullet"/>
      <w:lvlText w:val=""/>
      <w:lvlJc w:val="left"/>
      <w:pPr>
        <w:ind w:left="4385" w:hanging="360"/>
      </w:pPr>
      <w:rPr>
        <w:rFonts w:ascii="Wingdings" w:hAnsi="Wingdings" w:hint="default"/>
      </w:rPr>
    </w:lvl>
    <w:lvl w:ilvl="6" w:tplc="100C0001" w:tentative="1">
      <w:start w:val="1"/>
      <w:numFmt w:val="bullet"/>
      <w:lvlText w:val=""/>
      <w:lvlJc w:val="left"/>
      <w:pPr>
        <w:ind w:left="5105" w:hanging="360"/>
      </w:pPr>
      <w:rPr>
        <w:rFonts w:ascii="Symbol" w:hAnsi="Symbol" w:hint="default"/>
      </w:rPr>
    </w:lvl>
    <w:lvl w:ilvl="7" w:tplc="100C0003" w:tentative="1">
      <w:start w:val="1"/>
      <w:numFmt w:val="bullet"/>
      <w:lvlText w:val="o"/>
      <w:lvlJc w:val="left"/>
      <w:pPr>
        <w:ind w:left="5825" w:hanging="360"/>
      </w:pPr>
      <w:rPr>
        <w:rFonts w:ascii="Courier New" w:hAnsi="Courier New" w:cs="Courier New" w:hint="default"/>
      </w:rPr>
    </w:lvl>
    <w:lvl w:ilvl="8" w:tplc="100C0005" w:tentative="1">
      <w:start w:val="1"/>
      <w:numFmt w:val="bullet"/>
      <w:lvlText w:val=""/>
      <w:lvlJc w:val="left"/>
      <w:pPr>
        <w:ind w:left="6545" w:hanging="360"/>
      </w:pPr>
      <w:rPr>
        <w:rFonts w:ascii="Wingdings" w:hAnsi="Wingdings" w:hint="default"/>
      </w:rPr>
    </w:lvl>
  </w:abstractNum>
  <w:abstractNum w:abstractNumId="12" w15:restartNumberingAfterBreak="0">
    <w:nsid w:val="6900007B"/>
    <w:multiLevelType w:val="hybridMultilevel"/>
    <w:tmpl w:val="2A78C29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6FB42C2E"/>
    <w:multiLevelType w:val="hybridMultilevel"/>
    <w:tmpl w:val="40824826"/>
    <w:lvl w:ilvl="0" w:tplc="EF1495E0">
      <w:start w:val="1"/>
      <w:numFmt w:val="bullet"/>
      <w:lvlText w:val="-"/>
      <w:lvlJc w:val="left"/>
      <w:pPr>
        <w:ind w:left="1146" w:hanging="360"/>
      </w:pPr>
      <w:rPr>
        <w:rFonts w:ascii="Arial" w:hAnsi="Arial" w:hint="default"/>
      </w:rPr>
    </w:lvl>
    <w:lvl w:ilvl="1" w:tplc="100C0003" w:tentative="1">
      <w:start w:val="1"/>
      <w:numFmt w:val="bullet"/>
      <w:lvlText w:val="o"/>
      <w:lvlJc w:val="left"/>
      <w:pPr>
        <w:ind w:left="1866" w:hanging="360"/>
      </w:pPr>
      <w:rPr>
        <w:rFonts w:ascii="Courier New" w:hAnsi="Courier New" w:cs="Courier New" w:hint="default"/>
      </w:rPr>
    </w:lvl>
    <w:lvl w:ilvl="2" w:tplc="100C0005" w:tentative="1">
      <w:start w:val="1"/>
      <w:numFmt w:val="bullet"/>
      <w:lvlText w:val=""/>
      <w:lvlJc w:val="left"/>
      <w:pPr>
        <w:ind w:left="2586" w:hanging="360"/>
      </w:pPr>
      <w:rPr>
        <w:rFonts w:ascii="Wingdings" w:hAnsi="Wingdings" w:hint="default"/>
      </w:rPr>
    </w:lvl>
    <w:lvl w:ilvl="3" w:tplc="100C0001" w:tentative="1">
      <w:start w:val="1"/>
      <w:numFmt w:val="bullet"/>
      <w:lvlText w:val=""/>
      <w:lvlJc w:val="left"/>
      <w:pPr>
        <w:ind w:left="3306" w:hanging="360"/>
      </w:pPr>
      <w:rPr>
        <w:rFonts w:ascii="Symbol" w:hAnsi="Symbol" w:hint="default"/>
      </w:rPr>
    </w:lvl>
    <w:lvl w:ilvl="4" w:tplc="100C0003" w:tentative="1">
      <w:start w:val="1"/>
      <w:numFmt w:val="bullet"/>
      <w:lvlText w:val="o"/>
      <w:lvlJc w:val="left"/>
      <w:pPr>
        <w:ind w:left="4026" w:hanging="360"/>
      </w:pPr>
      <w:rPr>
        <w:rFonts w:ascii="Courier New" w:hAnsi="Courier New" w:cs="Courier New" w:hint="default"/>
      </w:rPr>
    </w:lvl>
    <w:lvl w:ilvl="5" w:tplc="100C0005" w:tentative="1">
      <w:start w:val="1"/>
      <w:numFmt w:val="bullet"/>
      <w:lvlText w:val=""/>
      <w:lvlJc w:val="left"/>
      <w:pPr>
        <w:ind w:left="4746" w:hanging="360"/>
      </w:pPr>
      <w:rPr>
        <w:rFonts w:ascii="Wingdings" w:hAnsi="Wingdings" w:hint="default"/>
      </w:rPr>
    </w:lvl>
    <w:lvl w:ilvl="6" w:tplc="100C0001" w:tentative="1">
      <w:start w:val="1"/>
      <w:numFmt w:val="bullet"/>
      <w:lvlText w:val=""/>
      <w:lvlJc w:val="left"/>
      <w:pPr>
        <w:ind w:left="5466" w:hanging="360"/>
      </w:pPr>
      <w:rPr>
        <w:rFonts w:ascii="Symbol" w:hAnsi="Symbol" w:hint="default"/>
      </w:rPr>
    </w:lvl>
    <w:lvl w:ilvl="7" w:tplc="100C0003" w:tentative="1">
      <w:start w:val="1"/>
      <w:numFmt w:val="bullet"/>
      <w:lvlText w:val="o"/>
      <w:lvlJc w:val="left"/>
      <w:pPr>
        <w:ind w:left="6186" w:hanging="360"/>
      </w:pPr>
      <w:rPr>
        <w:rFonts w:ascii="Courier New" w:hAnsi="Courier New" w:cs="Courier New" w:hint="default"/>
      </w:rPr>
    </w:lvl>
    <w:lvl w:ilvl="8" w:tplc="100C0005" w:tentative="1">
      <w:start w:val="1"/>
      <w:numFmt w:val="bullet"/>
      <w:lvlText w:val=""/>
      <w:lvlJc w:val="left"/>
      <w:pPr>
        <w:ind w:left="6906" w:hanging="360"/>
      </w:pPr>
      <w:rPr>
        <w:rFonts w:ascii="Wingdings" w:hAnsi="Wingdings" w:hint="default"/>
      </w:rPr>
    </w:lvl>
  </w:abstractNum>
  <w:abstractNum w:abstractNumId="14" w15:restartNumberingAfterBreak="0">
    <w:nsid w:val="79AD28C4"/>
    <w:multiLevelType w:val="hybridMultilevel"/>
    <w:tmpl w:val="5638064A"/>
    <w:lvl w:ilvl="0" w:tplc="7F566490">
      <w:start w:val="1"/>
      <w:numFmt w:val="bullet"/>
      <w:lvlText w:val=""/>
      <w:lvlJc w:val="left"/>
      <w:pPr>
        <w:ind w:left="786" w:hanging="360"/>
      </w:pPr>
      <w:rPr>
        <w:rFonts w:ascii="Symbol" w:hAnsi="Symbol" w:hint="default"/>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15" w15:restartNumberingAfterBreak="0">
    <w:nsid w:val="7F5E090F"/>
    <w:multiLevelType w:val="hybridMultilevel"/>
    <w:tmpl w:val="58F2D0CC"/>
    <w:lvl w:ilvl="0" w:tplc="EF1495E0">
      <w:start w:val="1"/>
      <w:numFmt w:val="bullet"/>
      <w:lvlText w:val="-"/>
      <w:lvlJc w:val="left"/>
      <w:pPr>
        <w:ind w:left="786" w:hanging="360"/>
      </w:pPr>
      <w:rPr>
        <w:rFonts w:ascii="Arial" w:hAnsi="Arial" w:hint="default"/>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num w:numId="1">
    <w:abstractNumId w:val="2"/>
  </w:num>
  <w:num w:numId="2">
    <w:abstractNumId w:val="0"/>
  </w:num>
  <w:num w:numId="3">
    <w:abstractNumId w:val="4"/>
  </w:num>
  <w:num w:numId="4">
    <w:abstractNumId w:val="12"/>
  </w:num>
  <w:num w:numId="5">
    <w:abstractNumId w:val="5"/>
  </w:num>
  <w:num w:numId="6">
    <w:abstractNumId w:val="14"/>
  </w:num>
  <w:num w:numId="7">
    <w:abstractNumId w:val="10"/>
  </w:num>
  <w:num w:numId="8">
    <w:abstractNumId w:val="13"/>
  </w:num>
  <w:num w:numId="9">
    <w:abstractNumId w:val="15"/>
  </w:num>
  <w:num w:numId="10">
    <w:abstractNumId w:val="11"/>
  </w:num>
  <w:num w:numId="11">
    <w:abstractNumId w:val="3"/>
  </w:num>
  <w:num w:numId="12">
    <w:abstractNumId w:val="6"/>
  </w:num>
  <w:num w:numId="13">
    <w:abstractNumId w:val="7"/>
  </w:num>
  <w:num w:numId="14">
    <w:abstractNumId w:val="8"/>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hideGrammaticalErrors/>
  <w:activeWritingStyle w:appName="MSWord" w:lang="fr-CA" w:vendorID="64" w:dllVersion="131078" w:nlCheck="1" w:checkStyle="0"/>
  <w:activeWritingStyle w:appName="MSWord" w:lang="fr-FR" w:vendorID="64" w:dllVersion="131078" w:nlCheck="1" w:checkStyle="0"/>
  <w:activeWritingStyle w:appName="MSWord" w:lang="fr-CH"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2289">
      <o:colormru v:ext="edit" colors="#ccea8d,#9c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C8D"/>
    <w:rsid w:val="00062B9D"/>
    <w:rsid w:val="00073D82"/>
    <w:rsid w:val="000921B1"/>
    <w:rsid w:val="000A2102"/>
    <w:rsid w:val="000E0830"/>
    <w:rsid w:val="000E1C44"/>
    <w:rsid w:val="000E6730"/>
    <w:rsid w:val="000F3930"/>
    <w:rsid w:val="00127D42"/>
    <w:rsid w:val="001543C8"/>
    <w:rsid w:val="0015499E"/>
    <w:rsid w:val="00161EE7"/>
    <w:rsid w:val="0019255B"/>
    <w:rsid w:val="00192DA7"/>
    <w:rsid w:val="001A5439"/>
    <w:rsid w:val="001D70EC"/>
    <w:rsid w:val="001F57EC"/>
    <w:rsid w:val="001F6EE5"/>
    <w:rsid w:val="001F7CF3"/>
    <w:rsid w:val="002253D2"/>
    <w:rsid w:val="002335F5"/>
    <w:rsid w:val="00236C15"/>
    <w:rsid w:val="002451FA"/>
    <w:rsid w:val="00257CE3"/>
    <w:rsid w:val="00280DA9"/>
    <w:rsid w:val="00291BB8"/>
    <w:rsid w:val="002B1D26"/>
    <w:rsid w:val="002C1D72"/>
    <w:rsid w:val="002C4E4D"/>
    <w:rsid w:val="002D0ED8"/>
    <w:rsid w:val="002D6BF3"/>
    <w:rsid w:val="002E0A03"/>
    <w:rsid w:val="00325610"/>
    <w:rsid w:val="003561ED"/>
    <w:rsid w:val="0036625A"/>
    <w:rsid w:val="003D62B1"/>
    <w:rsid w:val="00403CFE"/>
    <w:rsid w:val="0040515F"/>
    <w:rsid w:val="00440443"/>
    <w:rsid w:val="00470BDD"/>
    <w:rsid w:val="00477916"/>
    <w:rsid w:val="00484773"/>
    <w:rsid w:val="004B463C"/>
    <w:rsid w:val="004C226A"/>
    <w:rsid w:val="004C7EC2"/>
    <w:rsid w:val="004F485B"/>
    <w:rsid w:val="005373B3"/>
    <w:rsid w:val="005919FE"/>
    <w:rsid w:val="005944DD"/>
    <w:rsid w:val="005A0C40"/>
    <w:rsid w:val="005B4332"/>
    <w:rsid w:val="005D2E3D"/>
    <w:rsid w:val="005E526A"/>
    <w:rsid w:val="006066BC"/>
    <w:rsid w:val="00624C6C"/>
    <w:rsid w:val="00647F32"/>
    <w:rsid w:val="00655DFC"/>
    <w:rsid w:val="006653A8"/>
    <w:rsid w:val="0067653D"/>
    <w:rsid w:val="00682419"/>
    <w:rsid w:val="00682AF6"/>
    <w:rsid w:val="00687463"/>
    <w:rsid w:val="00693EE4"/>
    <w:rsid w:val="006A176D"/>
    <w:rsid w:val="006C05E0"/>
    <w:rsid w:val="006D3B21"/>
    <w:rsid w:val="006D449E"/>
    <w:rsid w:val="006E3757"/>
    <w:rsid w:val="006F33FC"/>
    <w:rsid w:val="007052BE"/>
    <w:rsid w:val="00720A84"/>
    <w:rsid w:val="00770B83"/>
    <w:rsid w:val="007B107F"/>
    <w:rsid w:val="007B5136"/>
    <w:rsid w:val="007E3ED0"/>
    <w:rsid w:val="0080720F"/>
    <w:rsid w:val="00820F10"/>
    <w:rsid w:val="00851384"/>
    <w:rsid w:val="00870421"/>
    <w:rsid w:val="00871F45"/>
    <w:rsid w:val="0088507E"/>
    <w:rsid w:val="008C6314"/>
    <w:rsid w:val="009234DE"/>
    <w:rsid w:val="009341F3"/>
    <w:rsid w:val="00951786"/>
    <w:rsid w:val="00970530"/>
    <w:rsid w:val="00990EFD"/>
    <w:rsid w:val="00993763"/>
    <w:rsid w:val="0099574C"/>
    <w:rsid w:val="009A42AE"/>
    <w:rsid w:val="009C22F1"/>
    <w:rsid w:val="009E1905"/>
    <w:rsid w:val="009E2C26"/>
    <w:rsid w:val="009E4D09"/>
    <w:rsid w:val="00A23B66"/>
    <w:rsid w:val="00A61153"/>
    <w:rsid w:val="00A64595"/>
    <w:rsid w:val="00A82BB8"/>
    <w:rsid w:val="00A926B4"/>
    <w:rsid w:val="00AA23C6"/>
    <w:rsid w:val="00AC2AC7"/>
    <w:rsid w:val="00AC5EB9"/>
    <w:rsid w:val="00AE388A"/>
    <w:rsid w:val="00AF2DC7"/>
    <w:rsid w:val="00B4681E"/>
    <w:rsid w:val="00B5206C"/>
    <w:rsid w:val="00B64856"/>
    <w:rsid w:val="00B72ECB"/>
    <w:rsid w:val="00B75609"/>
    <w:rsid w:val="00B80F16"/>
    <w:rsid w:val="00B93242"/>
    <w:rsid w:val="00BA134E"/>
    <w:rsid w:val="00BA2CC4"/>
    <w:rsid w:val="00BB3F8E"/>
    <w:rsid w:val="00BB41A6"/>
    <w:rsid w:val="00BC36A5"/>
    <w:rsid w:val="00BE26C9"/>
    <w:rsid w:val="00C162C4"/>
    <w:rsid w:val="00C4111E"/>
    <w:rsid w:val="00C53956"/>
    <w:rsid w:val="00C7619F"/>
    <w:rsid w:val="00CA1A1C"/>
    <w:rsid w:val="00CA439A"/>
    <w:rsid w:val="00CB5FFD"/>
    <w:rsid w:val="00CB683E"/>
    <w:rsid w:val="00CC76E9"/>
    <w:rsid w:val="00D0218F"/>
    <w:rsid w:val="00D2057C"/>
    <w:rsid w:val="00D31B3F"/>
    <w:rsid w:val="00D632CD"/>
    <w:rsid w:val="00D86A8D"/>
    <w:rsid w:val="00DA08FD"/>
    <w:rsid w:val="00DA39A2"/>
    <w:rsid w:val="00DE6EEA"/>
    <w:rsid w:val="00DE7013"/>
    <w:rsid w:val="00E26E5B"/>
    <w:rsid w:val="00E456EA"/>
    <w:rsid w:val="00E52975"/>
    <w:rsid w:val="00E90C51"/>
    <w:rsid w:val="00EC2001"/>
    <w:rsid w:val="00ED20EC"/>
    <w:rsid w:val="00ED3C8D"/>
    <w:rsid w:val="00ED77BA"/>
    <w:rsid w:val="00EE2B66"/>
    <w:rsid w:val="00F11A9F"/>
    <w:rsid w:val="00F1745A"/>
    <w:rsid w:val="00F20A1C"/>
    <w:rsid w:val="00F2683B"/>
    <w:rsid w:val="00F415B0"/>
    <w:rsid w:val="00FB0CDA"/>
    <w:rsid w:val="00FB1B48"/>
    <w:rsid w:val="00FC27FB"/>
    <w:rsid w:val="00FC6747"/>
    <w:rsid w:val="00FD75E0"/>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ccea8d,#9cf"/>
    </o:shapedefaults>
    <o:shapelayout v:ext="edit">
      <o:idmap v:ext="edit" data="1"/>
    </o:shapelayout>
  </w:shapeDefaults>
  <w:decimalSymbol w:val="."/>
  <w:listSeparator w:val=";"/>
  <w14:docId w14:val="358136BD"/>
  <w15:docId w15:val="{3FB229D6-793C-4236-80FB-EAAF21ED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jc w:val="both"/>
      <w:textAlignment w:val="baseline"/>
    </w:pPr>
    <w:rPr>
      <w:rFonts w:ascii="Arial" w:hAnsi="Arial"/>
      <w:sz w:val="22"/>
      <w:lang w:val="fr-FR" w:eastAsia="fr-FR"/>
    </w:rPr>
  </w:style>
  <w:style w:type="paragraph" w:styleId="Titre1">
    <w:name w:val="heading 1"/>
    <w:basedOn w:val="Normal"/>
    <w:next w:val="Normal"/>
    <w:qFormat/>
    <w:pPr>
      <w:keepNext/>
      <w:jc w:val="center"/>
      <w:outlineLvl w:val="0"/>
    </w:pPr>
    <w:rPr>
      <w:rFonts w:cs="Arial"/>
      <w:b/>
      <w:bCs/>
      <w:sz w:val="32"/>
    </w:rPr>
  </w:style>
  <w:style w:type="paragraph" w:styleId="Titre2">
    <w:name w:val="heading 2"/>
    <w:basedOn w:val="Normal"/>
    <w:next w:val="Normal"/>
    <w:qFormat/>
    <w:pPr>
      <w:keepNext/>
      <w:jc w:val="left"/>
      <w:outlineLvl w:val="1"/>
    </w:pPr>
    <w:rPr>
      <w:rFonts w:ascii="Tahoma" w:hAnsi="Tahoma" w:cs="Tahoma"/>
      <w:i/>
      <w:i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trait1">
    <w:name w:val="retrait1"/>
    <w:basedOn w:val="Normal"/>
    <w:pPr>
      <w:ind w:left="567" w:hanging="567"/>
    </w:pPr>
  </w:style>
  <w:style w:type="paragraph" w:customStyle="1" w:styleId="retrait2">
    <w:name w:val="retrait2"/>
    <w:basedOn w:val="Normal"/>
    <w:pPr>
      <w:ind w:left="1134" w:hanging="567"/>
    </w:pPr>
  </w:style>
  <w:style w:type="paragraph" w:styleId="Commentaire">
    <w:name w:val="annotation text"/>
    <w:basedOn w:val="Normal"/>
    <w:semiHidden/>
    <w:rPr>
      <w:sz w:val="20"/>
      <w:lang w:val="fr-CA"/>
    </w:rPr>
  </w:style>
  <w:style w:type="paragraph" w:styleId="En-tte">
    <w:name w:val="header"/>
    <w:basedOn w:val="Normal"/>
    <w:pPr>
      <w:tabs>
        <w:tab w:val="center" w:pos="4536"/>
        <w:tab w:val="right" w:pos="9072"/>
      </w:tabs>
    </w:pPr>
  </w:style>
  <w:style w:type="character" w:styleId="Numrodepage">
    <w:name w:val="page number"/>
    <w:basedOn w:val="Policepardfaut"/>
  </w:style>
  <w:style w:type="paragraph" w:styleId="Pieddepage">
    <w:name w:val="footer"/>
    <w:basedOn w:val="Normal"/>
    <w:link w:val="PieddepageCar"/>
    <w:uiPriority w:val="99"/>
    <w:pPr>
      <w:tabs>
        <w:tab w:val="center" w:pos="4536"/>
        <w:tab w:val="right" w:pos="9072"/>
      </w:tabs>
    </w:pPr>
  </w:style>
  <w:style w:type="paragraph" w:styleId="Retraitcorpsdetexte">
    <w:name w:val="Body Text Indent"/>
    <w:basedOn w:val="Normal"/>
    <w:pPr>
      <w:tabs>
        <w:tab w:val="left" w:pos="851"/>
      </w:tabs>
      <w:spacing w:after="80"/>
      <w:ind w:left="851" w:hanging="284"/>
    </w:pPr>
    <w:rPr>
      <w:rFonts w:ascii="Tahoma" w:hAnsi="Tahoma"/>
      <w:sz w:val="24"/>
    </w:rPr>
  </w:style>
  <w:style w:type="paragraph" w:styleId="Retraitcorpsdetexte2">
    <w:name w:val="Body Text Indent 2"/>
    <w:basedOn w:val="Normal"/>
    <w:pPr>
      <w:tabs>
        <w:tab w:val="left" w:pos="567"/>
      </w:tabs>
      <w:spacing w:after="80"/>
      <w:ind w:left="567" w:hanging="567"/>
    </w:pPr>
    <w:rPr>
      <w:rFonts w:ascii="Tahoma" w:hAnsi="Tahoma"/>
      <w:sz w:val="24"/>
    </w:rPr>
  </w:style>
  <w:style w:type="paragraph" w:styleId="Corpsdetexte">
    <w:name w:val="Body Text"/>
    <w:basedOn w:val="Normal"/>
    <w:pPr>
      <w:tabs>
        <w:tab w:val="left" w:pos="1418"/>
        <w:tab w:val="left" w:pos="5671"/>
      </w:tabs>
    </w:pPr>
    <w:rPr>
      <w:rFonts w:ascii="Tahoma" w:hAnsi="Tahoma"/>
      <w:sz w:val="24"/>
    </w:rPr>
  </w:style>
  <w:style w:type="paragraph" w:styleId="Textedebulles">
    <w:name w:val="Balloon Text"/>
    <w:basedOn w:val="Normal"/>
    <w:semiHidden/>
    <w:rsid w:val="00ED3C8D"/>
    <w:rPr>
      <w:rFonts w:ascii="Tahoma" w:hAnsi="Tahoma" w:cs="Tahoma"/>
      <w:sz w:val="16"/>
      <w:szCs w:val="16"/>
    </w:rPr>
  </w:style>
  <w:style w:type="character" w:styleId="Marquedecommentaire">
    <w:name w:val="annotation reference"/>
    <w:semiHidden/>
    <w:rsid w:val="00236C15"/>
    <w:rPr>
      <w:sz w:val="16"/>
      <w:szCs w:val="16"/>
    </w:rPr>
  </w:style>
  <w:style w:type="paragraph" w:styleId="Objetducommentaire">
    <w:name w:val="annotation subject"/>
    <w:basedOn w:val="Commentaire"/>
    <w:next w:val="Commentaire"/>
    <w:semiHidden/>
    <w:rsid w:val="00236C15"/>
    <w:rPr>
      <w:b/>
      <w:bCs/>
      <w:lang w:val="fr-FR"/>
    </w:rPr>
  </w:style>
  <w:style w:type="character" w:styleId="Numrodeligne">
    <w:name w:val="line number"/>
    <w:basedOn w:val="Policepardfaut"/>
    <w:rsid w:val="00B5206C"/>
  </w:style>
  <w:style w:type="paragraph" w:styleId="Corpsdetexte2">
    <w:name w:val="Body Text 2"/>
    <w:basedOn w:val="Normal"/>
    <w:link w:val="Corpsdetexte2Car"/>
    <w:rsid w:val="007B107F"/>
    <w:pPr>
      <w:spacing w:after="120" w:line="480" w:lineRule="auto"/>
    </w:pPr>
  </w:style>
  <w:style w:type="character" w:customStyle="1" w:styleId="Corpsdetexte2Car">
    <w:name w:val="Corps de texte 2 Car"/>
    <w:link w:val="Corpsdetexte2"/>
    <w:rsid w:val="007B107F"/>
    <w:rPr>
      <w:rFonts w:ascii="Arial" w:hAnsi="Arial"/>
      <w:sz w:val="22"/>
      <w:lang w:val="fr-FR" w:eastAsia="fr-FR"/>
    </w:rPr>
  </w:style>
  <w:style w:type="character" w:customStyle="1" w:styleId="PieddepageCar">
    <w:name w:val="Pied de page Car"/>
    <w:link w:val="Pieddepage"/>
    <w:uiPriority w:val="99"/>
    <w:rsid w:val="00161EE7"/>
    <w:rPr>
      <w:rFonts w:ascii="Arial" w:hAnsi="Arial"/>
      <w:sz w:val="22"/>
      <w:lang w:val="fr-FR" w:eastAsia="fr-FR"/>
    </w:rPr>
  </w:style>
  <w:style w:type="paragraph" w:styleId="Paragraphedeliste">
    <w:name w:val="List Paragraph"/>
    <w:basedOn w:val="Normal"/>
    <w:link w:val="ParagraphedelisteCar"/>
    <w:uiPriority w:val="34"/>
    <w:qFormat/>
    <w:rsid w:val="009234DE"/>
    <w:pPr>
      <w:ind w:left="720"/>
      <w:contextualSpacing/>
    </w:pPr>
  </w:style>
  <w:style w:type="character" w:customStyle="1" w:styleId="ParagraphedelisteCar">
    <w:name w:val="Paragraphe de liste Car"/>
    <w:basedOn w:val="Policepardfaut"/>
    <w:link w:val="Paragraphedeliste"/>
    <w:uiPriority w:val="34"/>
    <w:rsid w:val="00C7619F"/>
    <w:rPr>
      <w:rFonts w:ascii="Arial" w:hAnsi="Arial"/>
      <w:sz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15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851</Words>
  <Characters>4684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«Entête de l’établissement»</vt:lpstr>
    </vt:vector>
  </TitlesOfParts>
  <Company>ETAT DE GENEVE</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«Entête de l’établissement»</dc:title>
  <dc:subject/>
  <dc:creator>Carine Zanin</dc:creator>
  <cp:keywords/>
  <dc:description/>
  <cp:lastModifiedBy>Blanc-Giacobino Diane (DSES)</cp:lastModifiedBy>
  <cp:revision>10</cp:revision>
  <cp:lastPrinted>2025-04-10T13:36:00Z</cp:lastPrinted>
  <dcterms:created xsi:type="dcterms:W3CDTF">2025-04-08T15:56:00Z</dcterms:created>
  <dcterms:modified xsi:type="dcterms:W3CDTF">2025-04-24T08:58:00Z</dcterms:modified>
</cp:coreProperties>
</file>