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564" w:rsidRPr="00912564" w:rsidRDefault="00912564" w:rsidP="00412ECA">
      <w:pPr>
        <w:pStyle w:val="ALINEA"/>
      </w:pPr>
    </w:p>
    <w:p w:rsidR="0054761D" w:rsidRPr="009152A8" w:rsidRDefault="0054761D" w:rsidP="00960A05">
      <w:pPr>
        <w:pBdr>
          <w:top w:val="single" w:sz="4" w:space="1" w:color="auto"/>
          <w:left w:val="single" w:sz="4" w:space="4" w:color="auto"/>
          <w:bottom w:val="single" w:sz="4" w:space="1" w:color="auto"/>
          <w:right w:val="single" w:sz="4" w:space="4" w:color="auto"/>
        </w:pBdr>
        <w:shd w:val="pct15" w:color="auto" w:fill="auto"/>
        <w:overflowPunct/>
        <w:autoSpaceDE/>
        <w:autoSpaceDN/>
        <w:adjustRightInd/>
        <w:spacing w:line="360" w:lineRule="auto"/>
        <w:jc w:val="center"/>
        <w:textAlignment w:val="auto"/>
        <w:rPr>
          <w:rFonts w:ascii="Arial" w:hAnsi="Arial" w:cs="Arial"/>
          <w:b/>
          <w:i/>
          <w:sz w:val="22"/>
          <w:szCs w:val="22"/>
        </w:rPr>
      </w:pPr>
      <w:r w:rsidRPr="009152A8">
        <w:rPr>
          <w:rFonts w:ascii="Arial" w:hAnsi="Arial" w:cs="Arial"/>
          <w:b/>
          <w:i/>
          <w:sz w:val="22"/>
          <w:szCs w:val="22"/>
        </w:rPr>
        <w:t>REPUBLIQUE ET CANTON DE GENEVE</w:t>
      </w:r>
    </w:p>
    <w:p w:rsidR="0054761D" w:rsidRPr="009152A8" w:rsidRDefault="0054761D" w:rsidP="0054761D">
      <w:pPr>
        <w:pBdr>
          <w:top w:val="single" w:sz="4" w:space="1" w:color="auto"/>
          <w:left w:val="single" w:sz="4" w:space="4" w:color="auto"/>
          <w:bottom w:val="single" w:sz="4" w:space="1" w:color="auto"/>
          <w:right w:val="single" w:sz="4" w:space="4" w:color="auto"/>
        </w:pBdr>
        <w:shd w:val="pct15" w:color="auto" w:fill="auto"/>
        <w:overflowPunct/>
        <w:autoSpaceDE/>
        <w:autoSpaceDN/>
        <w:adjustRightInd/>
        <w:spacing w:line="360" w:lineRule="auto"/>
        <w:jc w:val="center"/>
        <w:textAlignment w:val="auto"/>
        <w:rPr>
          <w:rFonts w:ascii="Arial" w:hAnsi="Arial" w:cs="Arial"/>
          <w:b/>
          <w:i/>
          <w:sz w:val="22"/>
          <w:szCs w:val="22"/>
        </w:rPr>
      </w:pPr>
      <w:r w:rsidRPr="009152A8">
        <w:rPr>
          <w:rFonts w:ascii="Arial" w:hAnsi="Arial" w:cs="Arial"/>
          <w:b/>
          <w:i/>
          <w:sz w:val="22"/>
          <w:szCs w:val="22"/>
        </w:rPr>
        <w:t>Département du territoire</w:t>
      </w:r>
    </w:p>
    <w:p w:rsidR="0054761D" w:rsidRPr="009152A8" w:rsidRDefault="0054761D" w:rsidP="0054761D">
      <w:pPr>
        <w:pBdr>
          <w:top w:val="single" w:sz="4" w:space="1" w:color="auto"/>
          <w:left w:val="single" w:sz="4" w:space="4" w:color="auto"/>
          <w:bottom w:val="single" w:sz="4" w:space="1" w:color="auto"/>
          <w:right w:val="single" w:sz="4" w:space="4" w:color="auto"/>
        </w:pBdr>
        <w:shd w:val="pct15" w:color="auto" w:fill="auto"/>
        <w:overflowPunct/>
        <w:autoSpaceDE/>
        <w:autoSpaceDN/>
        <w:adjustRightInd/>
        <w:spacing w:line="360" w:lineRule="auto"/>
        <w:jc w:val="center"/>
        <w:textAlignment w:val="auto"/>
        <w:rPr>
          <w:rFonts w:ascii="Arial" w:hAnsi="Arial" w:cs="Arial"/>
          <w:b/>
          <w:i/>
          <w:sz w:val="32"/>
          <w:szCs w:val="32"/>
        </w:rPr>
      </w:pPr>
      <w:r w:rsidRPr="009152A8">
        <w:rPr>
          <w:rFonts w:ascii="Arial" w:hAnsi="Arial" w:cs="Arial"/>
          <w:b/>
          <w:i/>
          <w:sz w:val="32"/>
          <w:szCs w:val="32"/>
        </w:rPr>
        <w:t xml:space="preserve">Règlement communal </w:t>
      </w:r>
      <w:r w:rsidR="00ED52DB">
        <w:rPr>
          <w:rFonts w:ascii="Arial" w:hAnsi="Arial" w:cs="Arial"/>
          <w:b/>
          <w:i/>
          <w:sz w:val="32"/>
          <w:szCs w:val="32"/>
        </w:rPr>
        <w:t xml:space="preserve">type </w:t>
      </w:r>
      <w:r w:rsidRPr="009152A8">
        <w:rPr>
          <w:rFonts w:ascii="Arial" w:hAnsi="Arial" w:cs="Arial"/>
          <w:b/>
          <w:i/>
          <w:sz w:val="32"/>
          <w:szCs w:val="32"/>
        </w:rPr>
        <w:t>sur la gestion des déchets</w:t>
      </w:r>
    </w:p>
    <w:p w:rsidR="0054761D" w:rsidRPr="009152A8" w:rsidRDefault="0054761D" w:rsidP="0054761D">
      <w:pPr>
        <w:pBdr>
          <w:top w:val="single" w:sz="4" w:space="1" w:color="auto"/>
          <w:left w:val="single" w:sz="4" w:space="4" w:color="auto"/>
          <w:bottom w:val="single" w:sz="4" w:space="1" w:color="auto"/>
          <w:right w:val="single" w:sz="4" w:space="4" w:color="auto"/>
        </w:pBdr>
        <w:shd w:val="pct15" w:color="auto" w:fill="auto"/>
        <w:overflowPunct/>
        <w:autoSpaceDE/>
        <w:autoSpaceDN/>
        <w:adjustRightInd/>
        <w:spacing w:line="360" w:lineRule="auto"/>
        <w:jc w:val="center"/>
        <w:textAlignment w:val="auto"/>
        <w:rPr>
          <w:rFonts w:ascii="Arial" w:hAnsi="Arial" w:cs="Arial"/>
          <w:i/>
          <w:sz w:val="22"/>
          <w:szCs w:val="22"/>
        </w:rPr>
      </w:pPr>
      <w:r w:rsidRPr="009152A8">
        <w:rPr>
          <w:rFonts w:ascii="Arial" w:hAnsi="Arial" w:cs="Arial"/>
          <w:i/>
          <w:sz w:val="22"/>
          <w:szCs w:val="22"/>
        </w:rPr>
        <w:t xml:space="preserve">Date de mise à jour : </w:t>
      </w:r>
      <w:r w:rsidR="00D5133E">
        <w:rPr>
          <w:rFonts w:ascii="Arial" w:hAnsi="Arial" w:cs="Arial"/>
          <w:i/>
          <w:sz w:val="22"/>
          <w:szCs w:val="22"/>
        </w:rPr>
        <w:t>25 septembre 2020</w:t>
      </w:r>
    </w:p>
    <w:p w:rsidR="0054761D" w:rsidRDefault="0054761D" w:rsidP="0054761D">
      <w:pPr>
        <w:pBdr>
          <w:bottom w:val="single" w:sz="6" w:space="1" w:color="auto"/>
        </w:pBdr>
        <w:overflowPunct/>
        <w:autoSpaceDE/>
        <w:autoSpaceDN/>
        <w:adjustRightInd/>
        <w:spacing w:line="360" w:lineRule="auto"/>
        <w:textAlignment w:val="auto"/>
        <w:rPr>
          <w:rFonts w:ascii="Arial" w:hAnsi="Arial" w:cs="Arial"/>
          <w:sz w:val="22"/>
          <w:szCs w:val="22"/>
        </w:rPr>
      </w:pPr>
    </w:p>
    <w:p w:rsidR="00134F56" w:rsidRPr="009152A8" w:rsidRDefault="00134F56" w:rsidP="0054761D">
      <w:pPr>
        <w:pBdr>
          <w:bottom w:val="single" w:sz="6" w:space="1" w:color="auto"/>
        </w:pBdr>
        <w:overflowPunct/>
        <w:autoSpaceDE/>
        <w:autoSpaceDN/>
        <w:adjustRightInd/>
        <w:spacing w:line="360" w:lineRule="auto"/>
        <w:textAlignment w:val="auto"/>
        <w:rPr>
          <w:rFonts w:ascii="Arial" w:hAnsi="Arial" w:cs="Arial"/>
          <w:sz w:val="22"/>
          <w:szCs w:val="22"/>
        </w:rPr>
      </w:pPr>
    </w:p>
    <w:p w:rsidR="0054761D" w:rsidRPr="009152A8" w:rsidRDefault="0054761D" w:rsidP="0054761D">
      <w:pPr>
        <w:overflowPunct/>
        <w:autoSpaceDE/>
        <w:autoSpaceDN/>
        <w:adjustRightInd/>
        <w:spacing w:line="360" w:lineRule="auto"/>
        <w:textAlignment w:val="auto"/>
        <w:rPr>
          <w:rFonts w:ascii="Arial" w:hAnsi="Arial" w:cs="Arial"/>
          <w:sz w:val="22"/>
          <w:szCs w:val="22"/>
        </w:rPr>
      </w:pPr>
    </w:p>
    <w:p w:rsidR="0054761D" w:rsidRPr="009152A8" w:rsidRDefault="0054761D" w:rsidP="0054761D">
      <w:pPr>
        <w:spacing w:line="360" w:lineRule="auto"/>
        <w:jc w:val="center"/>
        <w:rPr>
          <w:rFonts w:ascii="Arial" w:hAnsi="Arial" w:cs="Arial"/>
          <w:b/>
          <w:sz w:val="24"/>
          <w:szCs w:val="24"/>
        </w:rPr>
      </w:pPr>
      <w:r w:rsidRPr="009152A8">
        <w:rPr>
          <w:rFonts w:ascii="Arial" w:hAnsi="Arial" w:cs="Arial"/>
          <w:b/>
          <w:sz w:val="24"/>
          <w:szCs w:val="24"/>
        </w:rPr>
        <w:t>Règlement de la commune</w:t>
      </w:r>
      <w:r w:rsidR="00223A69">
        <w:rPr>
          <w:rFonts w:ascii="Arial" w:hAnsi="Arial" w:cs="Arial"/>
          <w:b/>
          <w:sz w:val="24"/>
          <w:szCs w:val="24"/>
        </w:rPr>
        <w:t xml:space="preserve"> de</w:t>
      </w:r>
      <w:r w:rsidRPr="009152A8">
        <w:rPr>
          <w:rFonts w:ascii="Arial" w:hAnsi="Arial" w:cs="Arial"/>
          <w:b/>
          <w:sz w:val="24"/>
          <w:szCs w:val="24"/>
        </w:rPr>
        <w:t xml:space="preserve"> </w:t>
      </w:r>
      <w:r w:rsidRPr="009152A8">
        <w:rPr>
          <w:rFonts w:ascii="Arial" w:hAnsi="Arial" w:cs="Arial"/>
          <w:b/>
          <w:sz w:val="24"/>
          <w:szCs w:val="24"/>
          <w:highlight w:val="yellow"/>
        </w:rPr>
        <w:t>_______</w:t>
      </w:r>
      <w:r w:rsidRPr="00242CF7">
        <w:rPr>
          <w:rFonts w:ascii="Arial" w:hAnsi="Arial"/>
          <w:sz w:val="26"/>
          <w:vertAlign w:val="superscript"/>
        </w:rPr>
        <w:footnoteReference w:id="1"/>
      </w:r>
      <w:r w:rsidRPr="009152A8">
        <w:rPr>
          <w:rFonts w:ascii="Arial" w:hAnsi="Arial" w:cs="Arial"/>
          <w:b/>
          <w:sz w:val="24"/>
          <w:szCs w:val="24"/>
        </w:rPr>
        <w:t xml:space="preserve"> sur la gestion des déchets</w:t>
      </w:r>
    </w:p>
    <w:p w:rsidR="0054761D" w:rsidRPr="009152A8" w:rsidRDefault="0054761D" w:rsidP="0054761D">
      <w:pPr>
        <w:overflowPunct/>
        <w:autoSpaceDE/>
        <w:autoSpaceDN/>
        <w:adjustRightInd/>
        <w:spacing w:line="360" w:lineRule="auto"/>
        <w:textAlignment w:val="auto"/>
        <w:rPr>
          <w:rFonts w:ascii="Arial" w:hAnsi="Arial" w:cs="Arial"/>
          <w:sz w:val="22"/>
          <w:szCs w:val="22"/>
        </w:rPr>
      </w:pPr>
    </w:p>
    <w:p w:rsidR="0054761D" w:rsidRPr="009152A8" w:rsidRDefault="0054761D" w:rsidP="0054761D">
      <w:pPr>
        <w:tabs>
          <w:tab w:val="left" w:pos="7488"/>
          <w:tab w:val="right" w:pos="9071"/>
        </w:tabs>
        <w:overflowPunct/>
        <w:autoSpaceDE/>
        <w:autoSpaceDN/>
        <w:adjustRightInd/>
        <w:spacing w:line="360" w:lineRule="auto"/>
        <w:jc w:val="left"/>
        <w:textAlignment w:val="auto"/>
        <w:rPr>
          <w:rFonts w:ascii="Arial" w:hAnsi="Arial" w:cs="Arial"/>
          <w:sz w:val="22"/>
          <w:szCs w:val="22"/>
        </w:rPr>
      </w:pPr>
      <w:r>
        <w:rPr>
          <w:rFonts w:ascii="Arial" w:hAnsi="Arial" w:cs="Arial"/>
          <w:sz w:val="22"/>
          <w:szCs w:val="22"/>
        </w:rPr>
        <w:tab/>
      </w:r>
      <w:r>
        <w:rPr>
          <w:rFonts w:ascii="Arial" w:hAnsi="Arial" w:cs="Arial"/>
          <w:sz w:val="22"/>
          <w:szCs w:val="22"/>
        </w:rPr>
        <w:tab/>
      </w:r>
      <w:r w:rsidRPr="009152A8">
        <w:rPr>
          <w:rFonts w:ascii="Arial" w:hAnsi="Arial" w:cs="Arial"/>
          <w:sz w:val="22"/>
          <w:szCs w:val="22"/>
        </w:rPr>
        <w:t>LC</w:t>
      </w:r>
      <w:r w:rsidRPr="009152A8">
        <w:rPr>
          <w:rFonts w:ascii="Arial" w:hAnsi="Arial" w:cs="Arial"/>
          <w:sz w:val="22"/>
          <w:szCs w:val="22"/>
          <w:highlight w:val="yellow"/>
        </w:rPr>
        <w:t xml:space="preserve"> _ _</w:t>
      </w:r>
      <w:r w:rsidRPr="009152A8">
        <w:rPr>
          <w:rFonts w:ascii="Arial" w:hAnsi="Arial" w:cs="Arial"/>
          <w:sz w:val="22"/>
          <w:szCs w:val="22"/>
          <w:vertAlign w:val="superscript"/>
        </w:rPr>
        <w:footnoteReference w:id="2"/>
      </w:r>
      <w:r w:rsidRPr="009152A8">
        <w:rPr>
          <w:rFonts w:ascii="Arial" w:hAnsi="Arial" w:cs="Arial"/>
          <w:sz w:val="22"/>
          <w:szCs w:val="22"/>
        </w:rPr>
        <w:t xml:space="preserve"> 911</w:t>
      </w:r>
    </w:p>
    <w:p w:rsidR="0054761D" w:rsidRPr="009152A8" w:rsidRDefault="0054761D" w:rsidP="0054761D">
      <w:pPr>
        <w:overflowPunct/>
        <w:autoSpaceDE/>
        <w:autoSpaceDN/>
        <w:adjustRightInd/>
        <w:spacing w:line="360" w:lineRule="auto"/>
        <w:textAlignment w:val="auto"/>
        <w:rPr>
          <w:rFonts w:ascii="Arial" w:hAnsi="Arial" w:cs="Arial"/>
        </w:rPr>
      </w:pPr>
      <w:r w:rsidRPr="009152A8">
        <w:rPr>
          <w:rFonts w:ascii="Arial" w:hAnsi="Arial" w:cs="Arial"/>
        </w:rPr>
        <w:t xml:space="preserve">Du </w:t>
      </w:r>
      <w:r w:rsidRPr="009152A8">
        <w:rPr>
          <w:rFonts w:ascii="Arial" w:hAnsi="Arial" w:cs="Arial"/>
          <w:highlight w:val="yellow"/>
        </w:rPr>
        <w:t>XX.XX.XXXX</w:t>
      </w:r>
      <w:r w:rsidRPr="00F452CE">
        <w:rPr>
          <w:rFonts w:ascii="Arial" w:hAnsi="Arial" w:cs="Arial"/>
          <w:vertAlign w:val="superscript"/>
        </w:rPr>
        <w:footnoteReference w:id="3"/>
      </w:r>
    </w:p>
    <w:p w:rsidR="0054761D" w:rsidRPr="009152A8" w:rsidRDefault="0054761D" w:rsidP="0054761D">
      <w:pPr>
        <w:overflowPunct/>
        <w:autoSpaceDE/>
        <w:autoSpaceDN/>
        <w:adjustRightInd/>
        <w:spacing w:line="360" w:lineRule="auto"/>
        <w:textAlignment w:val="auto"/>
        <w:rPr>
          <w:rFonts w:ascii="Arial" w:hAnsi="Arial" w:cs="Arial"/>
        </w:rPr>
      </w:pPr>
    </w:p>
    <w:p w:rsidR="0054761D" w:rsidRPr="009152A8" w:rsidRDefault="0054761D" w:rsidP="0054761D">
      <w:pPr>
        <w:overflowPunct/>
        <w:autoSpaceDE/>
        <w:autoSpaceDN/>
        <w:adjustRightInd/>
        <w:spacing w:line="360" w:lineRule="auto"/>
        <w:textAlignment w:val="auto"/>
        <w:rPr>
          <w:rFonts w:ascii="Arial" w:hAnsi="Arial" w:cs="Arial"/>
        </w:rPr>
      </w:pPr>
      <w:r w:rsidRPr="009152A8">
        <w:rPr>
          <w:rFonts w:ascii="Arial" w:hAnsi="Arial" w:cs="Arial"/>
        </w:rPr>
        <w:t xml:space="preserve">Entrée en vigueur le </w:t>
      </w:r>
      <w:r w:rsidRPr="009152A8">
        <w:rPr>
          <w:rFonts w:ascii="Arial" w:hAnsi="Arial" w:cs="Arial"/>
          <w:highlight w:val="yellow"/>
        </w:rPr>
        <w:t>XX.XX.XXXX</w:t>
      </w:r>
      <w:r w:rsidRPr="00F452CE">
        <w:rPr>
          <w:rFonts w:ascii="Arial" w:hAnsi="Arial" w:cs="Arial"/>
          <w:vertAlign w:val="superscript"/>
        </w:rPr>
        <w:footnoteReference w:id="4"/>
      </w:r>
    </w:p>
    <w:p w:rsidR="0054761D" w:rsidRPr="009152A8" w:rsidRDefault="0054761D" w:rsidP="0054761D">
      <w:pPr>
        <w:pBdr>
          <w:bottom w:val="single" w:sz="6" w:space="1" w:color="auto"/>
        </w:pBdr>
        <w:overflowPunct/>
        <w:autoSpaceDE/>
        <w:autoSpaceDN/>
        <w:adjustRightInd/>
        <w:spacing w:line="360" w:lineRule="auto"/>
        <w:textAlignment w:val="auto"/>
        <w:rPr>
          <w:rFonts w:ascii="Arial" w:hAnsi="Arial" w:cs="Arial"/>
          <w:sz w:val="22"/>
          <w:szCs w:val="22"/>
        </w:rPr>
      </w:pPr>
    </w:p>
    <w:p w:rsidR="0054761D" w:rsidRPr="000D4358" w:rsidRDefault="0054761D" w:rsidP="0054761D">
      <w:pPr>
        <w:pStyle w:val="TexteTL"/>
      </w:pPr>
    </w:p>
    <w:p w:rsidR="0054761D" w:rsidRPr="00CD23B4" w:rsidRDefault="0054761D" w:rsidP="0054761D">
      <w:pPr>
        <w:pStyle w:val="TexteTL"/>
      </w:pPr>
      <w:r w:rsidRPr="00CD23B4">
        <w:t>Toute désignation de personne, de statut ou de fonction dans le présent règlement vise indifféremment l</w:t>
      </w:r>
      <w:r>
        <w:t>'</w:t>
      </w:r>
      <w:r w:rsidRPr="00CD23B4">
        <w:t>homme ou la femme.</w:t>
      </w:r>
    </w:p>
    <w:p w:rsidR="0054761D" w:rsidRPr="00CD23B4" w:rsidRDefault="0054761D" w:rsidP="00134F56">
      <w:pPr>
        <w:pStyle w:val="Vu"/>
        <w:spacing w:before="120"/>
        <w:rPr>
          <w:lang w:val="fr-CH" w:eastAsia="fr-CH"/>
        </w:rPr>
      </w:pPr>
      <w:r w:rsidRPr="00CD23B4">
        <w:rPr>
          <w:lang w:val="fr-CH" w:eastAsia="fr-CH"/>
        </w:rPr>
        <w:t>Vu la loi fédérale sur la protection de l</w:t>
      </w:r>
      <w:r>
        <w:rPr>
          <w:lang w:val="fr-CH" w:eastAsia="fr-CH"/>
        </w:rPr>
        <w:t>'</w:t>
      </w:r>
      <w:r w:rsidRPr="00CD23B4">
        <w:rPr>
          <w:lang w:val="fr-CH" w:eastAsia="fr-CH"/>
        </w:rPr>
        <w:t>environnement (LPE; RS 814.01), du 7 octobre 1983, et ses ordonnances d</w:t>
      </w:r>
      <w:r>
        <w:rPr>
          <w:lang w:val="fr-CH" w:eastAsia="fr-CH"/>
        </w:rPr>
        <w:t>'</w:t>
      </w:r>
      <w:r w:rsidRPr="00CD23B4">
        <w:rPr>
          <w:lang w:val="fr-CH" w:eastAsia="fr-CH"/>
        </w:rPr>
        <w:t xml:space="preserve">application, </w:t>
      </w:r>
      <w:r w:rsidRPr="00CD23B4">
        <w:t xml:space="preserve">notamment </w:t>
      </w:r>
      <w:r w:rsidRPr="00CD23B4">
        <w:rPr>
          <w:lang w:val="fr-CH" w:eastAsia="fr-CH"/>
        </w:rPr>
        <w:t>:</w:t>
      </w:r>
    </w:p>
    <w:p w:rsidR="0054761D" w:rsidRPr="000D4358" w:rsidRDefault="0054761D" w:rsidP="0054761D">
      <w:pPr>
        <w:pStyle w:val="TexteTL"/>
        <w:numPr>
          <w:ilvl w:val="0"/>
          <w:numId w:val="14"/>
        </w:numPr>
        <w:ind w:left="426" w:hanging="284"/>
      </w:pPr>
      <w:r w:rsidRPr="000D4358">
        <w:t>l</w:t>
      </w:r>
      <w:r>
        <w:t>'</w:t>
      </w:r>
      <w:r w:rsidRPr="000D4358">
        <w:t>ordonnance sur la protection contre les substances et les préparations dangereuses (OChim; RS 813.11), du 5 juin 2015;</w:t>
      </w:r>
    </w:p>
    <w:p w:rsidR="0054761D" w:rsidRPr="000D4358" w:rsidRDefault="0054761D" w:rsidP="0054761D">
      <w:pPr>
        <w:pStyle w:val="TexteTL"/>
        <w:numPr>
          <w:ilvl w:val="0"/>
          <w:numId w:val="14"/>
        </w:numPr>
        <w:ind w:left="426" w:hanging="284"/>
      </w:pPr>
      <w:r w:rsidRPr="000D4358">
        <w:t>l</w:t>
      </w:r>
      <w:r>
        <w:t>'</w:t>
      </w:r>
      <w:r w:rsidRPr="000D4358">
        <w:t>ordonnance sur la limitation et l'élimination des déchets (OLED ; RS 814.600), du 4</w:t>
      </w:r>
      <w:r w:rsidR="00D26EC5">
        <w:t xml:space="preserve"> </w:t>
      </w:r>
      <w:r w:rsidRPr="000D4358">
        <w:t>décembre 2015;</w:t>
      </w:r>
    </w:p>
    <w:p w:rsidR="0054761D" w:rsidRPr="000D4358" w:rsidRDefault="0054761D" w:rsidP="0054761D">
      <w:pPr>
        <w:pStyle w:val="TexteTL"/>
        <w:numPr>
          <w:ilvl w:val="0"/>
          <w:numId w:val="14"/>
        </w:numPr>
        <w:ind w:left="426" w:hanging="284"/>
      </w:pPr>
      <w:r w:rsidRPr="000D4358">
        <w:t>l</w:t>
      </w:r>
      <w:r>
        <w:t>'</w:t>
      </w:r>
      <w:r w:rsidRPr="000D4358">
        <w:t>ordonnance sur les mouvements de déchets (OMoD; RS 814.610), du 22 juin 2005;</w:t>
      </w:r>
    </w:p>
    <w:p w:rsidR="0054761D" w:rsidRPr="000D4358" w:rsidRDefault="0054761D" w:rsidP="0054761D">
      <w:pPr>
        <w:pStyle w:val="TexteTL"/>
        <w:numPr>
          <w:ilvl w:val="0"/>
          <w:numId w:val="14"/>
        </w:numPr>
        <w:ind w:left="426" w:hanging="284"/>
      </w:pPr>
      <w:r w:rsidRPr="000D4358">
        <w:t>l</w:t>
      </w:r>
      <w:r>
        <w:t>'</w:t>
      </w:r>
      <w:r w:rsidRPr="000D4358">
        <w:t>ordonnance du DETEC concernant les listes pour les mouvements de déchets (RS 814.610.1),</w:t>
      </w:r>
      <w:r w:rsidRPr="00F1412A">
        <w:t xml:space="preserve"> du 18</w:t>
      </w:r>
      <w:r>
        <w:t> </w:t>
      </w:r>
      <w:r w:rsidRPr="00F1412A">
        <w:t>octobre</w:t>
      </w:r>
      <w:r>
        <w:t> </w:t>
      </w:r>
      <w:r w:rsidRPr="000D4358">
        <w:t>2005;</w:t>
      </w:r>
    </w:p>
    <w:p w:rsidR="0054761D" w:rsidRPr="000D4358" w:rsidRDefault="0054761D" w:rsidP="0054761D">
      <w:pPr>
        <w:pStyle w:val="TexteTL"/>
        <w:numPr>
          <w:ilvl w:val="0"/>
          <w:numId w:val="14"/>
        </w:numPr>
        <w:ind w:left="426" w:hanging="284"/>
      </w:pPr>
      <w:r w:rsidRPr="000D4358">
        <w:t>l</w:t>
      </w:r>
      <w:r>
        <w:t>'</w:t>
      </w:r>
      <w:r w:rsidRPr="000D4358">
        <w:t>ordonnance sur la restitution, la reprise et l</w:t>
      </w:r>
      <w:r>
        <w:t>'</w:t>
      </w:r>
      <w:r w:rsidRPr="000D4358">
        <w:t>élimination des appareils électriques et électroniques (OREA; RS 814.620), du 14 janvier 1998;</w:t>
      </w:r>
    </w:p>
    <w:p w:rsidR="0054761D" w:rsidRPr="000D4358" w:rsidRDefault="0054761D" w:rsidP="0054761D">
      <w:pPr>
        <w:pStyle w:val="TexteTL"/>
        <w:numPr>
          <w:ilvl w:val="0"/>
          <w:numId w:val="14"/>
        </w:numPr>
        <w:ind w:left="426" w:hanging="284"/>
      </w:pPr>
      <w:r w:rsidRPr="000D4358">
        <w:t>l</w:t>
      </w:r>
      <w:r>
        <w:t>'</w:t>
      </w:r>
      <w:r w:rsidRPr="000D4358">
        <w:t>ordonnance sur les emballages pour boissons (OEB; RS 814.621), du 5 juillet 2000;</w:t>
      </w:r>
    </w:p>
    <w:p w:rsidR="0054761D" w:rsidRPr="009152A8" w:rsidRDefault="0054761D" w:rsidP="0054761D">
      <w:pPr>
        <w:pStyle w:val="Vu"/>
        <w:rPr>
          <w:rFonts w:cs="Arial"/>
          <w:lang w:val="fr-CH" w:eastAsia="fr-CH"/>
        </w:rPr>
      </w:pPr>
      <w:r>
        <w:rPr>
          <w:rFonts w:cs="Arial"/>
          <w:lang w:val="fr-CH" w:eastAsia="fr-CH"/>
        </w:rPr>
        <w:t>v</w:t>
      </w:r>
      <w:r w:rsidRPr="009152A8">
        <w:rPr>
          <w:rFonts w:cs="Arial"/>
          <w:lang w:val="fr-CH" w:eastAsia="fr-CH"/>
        </w:rPr>
        <w:t>u la loi sur l</w:t>
      </w:r>
      <w:r>
        <w:rPr>
          <w:rFonts w:cs="Arial"/>
          <w:lang w:val="fr-CH" w:eastAsia="fr-CH"/>
        </w:rPr>
        <w:t>'</w:t>
      </w:r>
      <w:r w:rsidRPr="009152A8">
        <w:rPr>
          <w:rFonts w:cs="Arial"/>
          <w:lang w:val="fr-CH" w:eastAsia="fr-CH"/>
        </w:rPr>
        <w:t>administration des communes (</w:t>
      </w:r>
      <w:r>
        <w:rPr>
          <w:rFonts w:cs="Arial"/>
          <w:lang w:val="fr-CH" w:eastAsia="fr-CH"/>
        </w:rPr>
        <w:t xml:space="preserve">LAC; </w:t>
      </w:r>
      <w:r w:rsidRPr="009152A8">
        <w:rPr>
          <w:rFonts w:cs="Arial"/>
          <w:lang w:val="fr-CH" w:eastAsia="fr-CH"/>
        </w:rPr>
        <w:t>B 6 05)</w:t>
      </w:r>
      <w:r>
        <w:rPr>
          <w:rFonts w:cs="Arial"/>
          <w:lang w:val="fr-CH" w:eastAsia="fr-CH"/>
        </w:rPr>
        <w:t>,</w:t>
      </w:r>
      <w:r w:rsidRPr="009152A8">
        <w:rPr>
          <w:rFonts w:cs="Arial"/>
          <w:lang w:val="fr-CH" w:eastAsia="fr-CH"/>
        </w:rPr>
        <w:t xml:space="preserve"> du 13 avril 1984;</w:t>
      </w:r>
    </w:p>
    <w:p w:rsidR="0054761D" w:rsidRPr="009152A8" w:rsidRDefault="0054761D" w:rsidP="0054761D">
      <w:pPr>
        <w:pStyle w:val="Vu"/>
        <w:rPr>
          <w:rFonts w:cs="Arial"/>
        </w:rPr>
      </w:pPr>
      <w:r>
        <w:rPr>
          <w:rFonts w:cs="Arial"/>
        </w:rPr>
        <w:t>v</w:t>
      </w:r>
      <w:r w:rsidRPr="009152A8">
        <w:rPr>
          <w:rFonts w:cs="Arial"/>
        </w:rPr>
        <w:t>u le règlement sur la salubrité et la tranqu</w:t>
      </w:r>
      <w:r>
        <w:rPr>
          <w:rFonts w:cs="Arial"/>
        </w:rPr>
        <w:t xml:space="preserve">illité publiques (RSTP; E 4 05. 03), </w:t>
      </w:r>
      <w:r w:rsidRPr="009152A8">
        <w:rPr>
          <w:rFonts w:cs="Arial"/>
        </w:rPr>
        <w:t>du</w:t>
      </w:r>
      <w:r>
        <w:rPr>
          <w:rFonts w:cs="Arial"/>
        </w:rPr>
        <w:t xml:space="preserve"> 20</w:t>
      </w:r>
      <w:r w:rsidR="00D26EC5">
        <w:rPr>
          <w:rFonts w:cs="Arial"/>
        </w:rPr>
        <w:t xml:space="preserve"> </w:t>
      </w:r>
      <w:r>
        <w:rPr>
          <w:rFonts w:cs="Arial"/>
        </w:rPr>
        <w:t>décembre </w:t>
      </w:r>
      <w:r w:rsidRPr="009152A8">
        <w:rPr>
          <w:rFonts w:cs="Arial"/>
        </w:rPr>
        <w:t>2017;</w:t>
      </w:r>
    </w:p>
    <w:p w:rsidR="0054761D" w:rsidRPr="009152A8" w:rsidRDefault="0054761D" w:rsidP="0054761D">
      <w:pPr>
        <w:pStyle w:val="Vu"/>
        <w:rPr>
          <w:lang w:val="fr-CH" w:eastAsia="fr-CH"/>
        </w:rPr>
      </w:pPr>
      <w:r>
        <w:rPr>
          <w:lang w:val="fr-CH" w:eastAsia="fr-CH"/>
        </w:rPr>
        <w:t>v</w:t>
      </w:r>
      <w:r w:rsidRPr="009152A8">
        <w:rPr>
          <w:lang w:val="fr-CH" w:eastAsia="fr-CH"/>
        </w:rPr>
        <w:t>u la loi d</w:t>
      </w:r>
      <w:r>
        <w:rPr>
          <w:lang w:val="fr-CH" w:eastAsia="fr-CH"/>
        </w:rPr>
        <w:t>'</w:t>
      </w:r>
      <w:r w:rsidRPr="009152A8">
        <w:rPr>
          <w:lang w:val="fr-CH" w:eastAsia="fr-CH"/>
        </w:rPr>
        <w:t>application de la loi fédérale sur la protect</w:t>
      </w:r>
      <w:r>
        <w:rPr>
          <w:lang w:val="fr-CH" w:eastAsia="fr-CH"/>
        </w:rPr>
        <w:t>ion de l'environnement (</w:t>
      </w:r>
      <w:r w:rsidRPr="009152A8">
        <w:rPr>
          <w:lang w:val="fr-CH" w:eastAsia="fr-CH"/>
        </w:rPr>
        <w:t>LaLPE</w:t>
      </w:r>
      <w:r>
        <w:rPr>
          <w:lang w:val="fr-CH" w:eastAsia="fr-CH"/>
        </w:rPr>
        <w:t>; K 1 70</w:t>
      </w:r>
      <w:r w:rsidRPr="009152A8">
        <w:rPr>
          <w:lang w:val="fr-CH" w:eastAsia="fr-CH"/>
        </w:rPr>
        <w:t>)</w:t>
      </w:r>
      <w:r>
        <w:rPr>
          <w:lang w:val="fr-CH" w:eastAsia="fr-CH"/>
        </w:rPr>
        <w:t>, du 2 octobre </w:t>
      </w:r>
      <w:r w:rsidRPr="009152A8">
        <w:rPr>
          <w:lang w:val="fr-CH" w:eastAsia="fr-CH"/>
        </w:rPr>
        <w:t>1997;</w:t>
      </w:r>
    </w:p>
    <w:p w:rsidR="0054761D" w:rsidRPr="00787375" w:rsidRDefault="0054761D" w:rsidP="0054761D">
      <w:pPr>
        <w:pStyle w:val="Vu"/>
        <w:rPr>
          <w:lang w:val="fr-CH" w:eastAsia="fr-CH"/>
        </w:rPr>
      </w:pPr>
      <w:r w:rsidRPr="00787375">
        <w:rPr>
          <w:lang w:val="fr-CH" w:eastAsia="fr-CH"/>
        </w:rPr>
        <w:t>vu la loi sur la gestion des déchets (LGD; L 1 20), du 20 mai 1999;</w:t>
      </w:r>
    </w:p>
    <w:p w:rsidR="0054761D" w:rsidRPr="00787375" w:rsidRDefault="0054761D" w:rsidP="0054761D">
      <w:pPr>
        <w:pStyle w:val="Vu"/>
        <w:rPr>
          <w:lang w:val="fr-CH" w:eastAsia="fr-CH"/>
        </w:rPr>
      </w:pPr>
      <w:r w:rsidRPr="00787375">
        <w:rPr>
          <w:lang w:val="fr-CH" w:eastAsia="fr-CH"/>
        </w:rPr>
        <w:t>vu le règlement d</w:t>
      </w:r>
      <w:r>
        <w:rPr>
          <w:lang w:val="fr-CH" w:eastAsia="fr-CH"/>
        </w:rPr>
        <w:t>'</w:t>
      </w:r>
      <w:r w:rsidRPr="00787375">
        <w:rPr>
          <w:lang w:val="fr-CH" w:eastAsia="fr-CH"/>
        </w:rPr>
        <w:t>application de la loi sur la gestion des déchets (RGD; L 1 20.01), du 28 juillet 1999;</w:t>
      </w:r>
    </w:p>
    <w:p w:rsidR="0054761D" w:rsidRPr="000D4358" w:rsidRDefault="0054761D" w:rsidP="0054761D">
      <w:pPr>
        <w:pStyle w:val="Vu"/>
        <w:rPr>
          <w:lang w:val="fr-CH" w:eastAsia="fr-CH"/>
        </w:rPr>
      </w:pPr>
      <w:r w:rsidRPr="000D4358">
        <w:rPr>
          <w:lang w:val="fr-CH" w:eastAsia="fr-CH"/>
        </w:rPr>
        <w:t>vu la loi sur les constructions et les installations diverses (LCI; L 5 05), du 14 avril 1988;</w:t>
      </w:r>
    </w:p>
    <w:p w:rsidR="0054761D" w:rsidRDefault="0054761D" w:rsidP="0054761D">
      <w:pPr>
        <w:pStyle w:val="Vu"/>
        <w:rPr>
          <w:lang w:val="fr-CH" w:eastAsia="fr-CH"/>
        </w:rPr>
      </w:pPr>
      <w:r w:rsidRPr="000D4358">
        <w:rPr>
          <w:lang w:val="fr-CH" w:eastAsia="fr-CH"/>
        </w:rPr>
        <w:t>vu le règlement d</w:t>
      </w:r>
      <w:r>
        <w:rPr>
          <w:lang w:val="fr-CH" w:eastAsia="fr-CH"/>
        </w:rPr>
        <w:t>'</w:t>
      </w:r>
      <w:r w:rsidRPr="000D4358">
        <w:rPr>
          <w:lang w:val="fr-CH" w:eastAsia="fr-CH"/>
        </w:rPr>
        <w:t>application de la loi sur les constructions et les installations diverses (RCI; L 5 05.01), du 27</w:t>
      </w:r>
      <w:r w:rsidR="00192554">
        <w:rPr>
          <w:lang w:val="fr-CH" w:eastAsia="fr-CH"/>
        </w:rPr>
        <w:t> </w:t>
      </w:r>
      <w:r w:rsidRPr="000D4358">
        <w:rPr>
          <w:lang w:val="fr-CH" w:eastAsia="fr-CH"/>
        </w:rPr>
        <w:t>février</w:t>
      </w:r>
      <w:r w:rsidR="00192554">
        <w:rPr>
          <w:lang w:val="fr-CH" w:eastAsia="fr-CH"/>
        </w:rPr>
        <w:t> </w:t>
      </w:r>
      <w:r w:rsidRPr="000D4358">
        <w:rPr>
          <w:lang w:val="fr-CH" w:eastAsia="fr-CH"/>
        </w:rPr>
        <w:t>1978,</w:t>
      </w:r>
    </w:p>
    <w:p w:rsidR="00FF4DFF" w:rsidRDefault="00FF4DFF" w:rsidP="0054761D">
      <w:pPr>
        <w:pStyle w:val="Vu"/>
        <w:rPr>
          <w:lang w:val="fr-CH" w:eastAsia="fr-CH"/>
        </w:rPr>
      </w:pPr>
    </w:p>
    <w:p w:rsidR="00237F48" w:rsidRDefault="00237F48" w:rsidP="0054761D">
      <w:pPr>
        <w:pStyle w:val="Vu"/>
        <w:rPr>
          <w:lang w:val="fr-CH" w:eastAsia="fr-CH"/>
        </w:rPr>
      </w:pPr>
    </w:p>
    <w:p w:rsidR="00237F48" w:rsidRDefault="00237F48" w:rsidP="0054761D">
      <w:pPr>
        <w:pStyle w:val="Vu"/>
        <w:rPr>
          <w:lang w:val="fr-CH" w:eastAsia="fr-CH"/>
        </w:rPr>
      </w:pPr>
      <w:r w:rsidRPr="00223A69">
        <w:t>Le</w:t>
      </w:r>
      <w:r w:rsidR="00D26EC5">
        <w:t xml:space="preserve"> </w:t>
      </w:r>
      <w:r w:rsidRPr="00223A69">
        <w:rPr>
          <w:highlight w:val="yellow"/>
        </w:rPr>
        <w:t>_ _ _ _ _ _ _ _</w:t>
      </w:r>
      <w:r w:rsidR="00FA642D" w:rsidRPr="00223A69">
        <w:rPr>
          <w:rStyle w:val="Appelnotedebasdep"/>
          <w:highlight w:val="yellow"/>
        </w:rPr>
        <w:footnoteReference w:id="5"/>
      </w:r>
      <w:r>
        <w:rPr>
          <w:sz w:val="14"/>
          <w:szCs w:val="14"/>
        </w:rPr>
        <w:t xml:space="preserve"> </w:t>
      </w:r>
      <w:r w:rsidRPr="00223A69">
        <w:t>de la commune</w:t>
      </w:r>
      <w:r w:rsidR="00223A69">
        <w:t xml:space="preserve"> de</w:t>
      </w:r>
      <w:r w:rsidRPr="00223A69">
        <w:t xml:space="preserve"> </w:t>
      </w:r>
      <w:r w:rsidRPr="00223A69">
        <w:rPr>
          <w:highlight w:val="yellow"/>
        </w:rPr>
        <w:t>_ _ _ _</w:t>
      </w:r>
      <w:r w:rsidR="00DD7061">
        <w:rPr>
          <w:rStyle w:val="Appelnotedebasdep"/>
          <w:highlight w:val="yellow"/>
        </w:rPr>
        <w:footnoteReference w:id="6"/>
      </w:r>
      <w:r w:rsidRPr="00223A69">
        <w:t xml:space="preserve"> adopte le règlement communal d’application suivant :</w:t>
      </w:r>
    </w:p>
    <w:p w:rsidR="00036889" w:rsidRDefault="00036889" w:rsidP="0054761D">
      <w:pPr>
        <w:pStyle w:val="Vu"/>
        <w:rPr>
          <w:lang w:val="fr-CH" w:eastAsia="fr-CH"/>
        </w:rPr>
      </w:pPr>
    </w:p>
    <w:p w:rsidR="0054761D" w:rsidRPr="000D4358" w:rsidRDefault="0054761D" w:rsidP="0054761D">
      <w:pPr>
        <w:pStyle w:val="retour2"/>
        <w:rPr>
          <w:lang w:val="fr-CH" w:eastAsia="fr-CH"/>
        </w:rPr>
      </w:pPr>
    </w:p>
    <w:p w:rsidR="0054761D" w:rsidRPr="0044615B" w:rsidRDefault="0054761D" w:rsidP="0054761D">
      <w:pPr>
        <w:pStyle w:val="chapitre"/>
      </w:pPr>
      <w:r w:rsidRPr="0044615B">
        <w:t>Chapitre I</w:t>
      </w:r>
      <w:r w:rsidRPr="0044615B">
        <w:tab/>
        <w:t>Dispositions générales</w:t>
      </w:r>
    </w:p>
    <w:p w:rsidR="0054761D" w:rsidRDefault="0054761D" w:rsidP="0054761D">
      <w:pPr>
        <w:pStyle w:val="retour2"/>
      </w:pPr>
    </w:p>
    <w:p w:rsidR="0054761D" w:rsidRPr="0044615B" w:rsidRDefault="0054761D" w:rsidP="0054761D">
      <w:pPr>
        <w:pStyle w:val="article0"/>
      </w:pPr>
      <w:r w:rsidRPr="0044615B">
        <w:t>Article 1</w:t>
      </w:r>
      <w:r w:rsidRPr="0044615B">
        <w:tab/>
        <w:t>Champ d'application</w:t>
      </w:r>
    </w:p>
    <w:p w:rsidR="0054761D" w:rsidRPr="00581436" w:rsidRDefault="0054761D" w:rsidP="0054761D">
      <w:pPr>
        <w:pStyle w:val="TexteTL"/>
      </w:pPr>
      <w:r>
        <w:rPr>
          <w:vertAlign w:val="superscript"/>
        </w:rPr>
        <w:t>1</w:t>
      </w:r>
      <w:r>
        <w:t> </w:t>
      </w:r>
      <w:r w:rsidRPr="00581436">
        <w:t xml:space="preserve">Le présent règlement régit </w:t>
      </w:r>
      <w:r w:rsidR="00BC4CE4">
        <w:t>l</w:t>
      </w:r>
      <w:r w:rsidR="00BC4CE4" w:rsidRPr="00BC4CE4">
        <w:t>a collecte et le transport des déchets urbains</w:t>
      </w:r>
      <w:r w:rsidR="007F0176">
        <w:t xml:space="preserve"> </w:t>
      </w:r>
      <w:r w:rsidRPr="00581436">
        <w:t>sur le territoire de la commune</w:t>
      </w:r>
      <w:r>
        <w:t xml:space="preserve"> de</w:t>
      </w:r>
      <w:r w:rsidRPr="00581436">
        <w:t xml:space="preserve"> </w:t>
      </w:r>
      <w:r w:rsidRPr="00FF7B71">
        <w:rPr>
          <w:highlight w:val="yellow"/>
        </w:rPr>
        <w:t>_ _ _ _ _ _</w:t>
      </w:r>
      <w:r w:rsidR="00B90B42" w:rsidRPr="00B90B42">
        <w:rPr>
          <w:rStyle w:val="Appelnotedebasdep"/>
        </w:rPr>
        <w:footnoteReference w:id="7"/>
      </w:r>
      <w:r w:rsidRPr="00581436">
        <w:t xml:space="preserve"> (</w:t>
      </w:r>
      <w:r w:rsidR="00D5133E">
        <w:t>ci-après la C</w:t>
      </w:r>
      <w:r w:rsidR="0025786C">
        <w:t>ommune)</w:t>
      </w:r>
      <w:r w:rsidRPr="00581436">
        <w:t>.</w:t>
      </w:r>
    </w:p>
    <w:p w:rsidR="0054761D" w:rsidRPr="00581436" w:rsidRDefault="0054761D" w:rsidP="0054761D">
      <w:pPr>
        <w:pStyle w:val="TexteTL"/>
      </w:pPr>
      <w:r>
        <w:rPr>
          <w:vertAlign w:val="superscript"/>
        </w:rPr>
        <w:t>2</w:t>
      </w:r>
      <w:r>
        <w:t> </w:t>
      </w:r>
      <w:r w:rsidRPr="00581436">
        <w:t>Il s</w:t>
      </w:r>
      <w:r>
        <w:t>'</w:t>
      </w:r>
      <w:r w:rsidRPr="00581436">
        <w:t>applique à tous les détenteurs de déchets urbains du territoire de la commune.</w:t>
      </w:r>
    </w:p>
    <w:p w:rsidR="0054761D" w:rsidRPr="00581436" w:rsidRDefault="0054761D" w:rsidP="0054761D">
      <w:pPr>
        <w:pStyle w:val="TexteTL"/>
      </w:pPr>
      <w:r>
        <w:rPr>
          <w:vertAlign w:val="superscript"/>
        </w:rPr>
        <w:t>3</w:t>
      </w:r>
      <w:r>
        <w:t> </w:t>
      </w:r>
      <w:r w:rsidRPr="00581436">
        <w:t>Les prescriptions fédérales et cantonales applicables en la matière demeurent réservées.</w:t>
      </w:r>
    </w:p>
    <w:p w:rsidR="0054761D" w:rsidRDefault="0054761D" w:rsidP="0054761D">
      <w:pPr>
        <w:pStyle w:val="retour2"/>
      </w:pPr>
    </w:p>
    <w:p w:rsidR="0054761D" w:rsidRPr="00581436" w:rsidRDefault="0054761D" w:rsidP="0054761D">
      <w:pPr>
        <w:pStyle w:val="article0"/>
      </w:pPr>
      <w:r>
        <w:t>Article 2</w:t>
      </w:r>
      <w:r>
        <w:tab/>
      </w:r>
      <w:r w:rsidRPr="00581436">
        <w:t>Organisation</w:t>
      </w:r>
    </w:p>
    <w:p w:rsidR="0054761D" w:rsidRPr="00581436" w:rsidRDefault="0054761D" w:rsidP="0054761D">
      <w:pPr>
        <w:pStyle w:val="TexteTL"/>
      </w:pPr>
      <w:r w:rsidRPr="00581436">
        <w:t xml:space="preserve">La </w:t>
      </w:r>
      <w:r w:rsidR="00D5133E">
        <w:t>C</w:t>
      </w:r>
      <w:r w:rsidRPr="00581436">
        <w:t xml:space="preserve">ommune peut déléguer, en totalité ou en partie, l'accomplissement de ses tâches à des </w:t>
      </w:r>
      <w:r w:rsidR="00BC4CE4">
        <w:t>tiers</w:t>
      </w:r>
      <w:r w:rsidRPr="00581436">
        <w:t xml:space="preserve"> (corporations, entreprises ou établissement</w:t>
      </w:r>
      <w:r>
        <w:t>s</w:t>
      </w:r>
      <w:r w:rsidRPr="00581436">
        <w:t xml:space="preserve"> publics ou privés).</w:t>
      </w:r>
    </w:p>
    <w:p w:rsidR="0054761D" w:rsidRPr="00581436" w:rsidRDefault="0054761D" w:rsidP="0054761D">
      <w:pPr>
        <w:pStyle w:val="retour2"/>
      </w:pPr>
    </w:p>
    <w:p w:rsidR="0054761D" w:rsidRPr="00B06154" w:rsidRDefault="0054761D" w:rsidP="0054761D">
      <w:pPr>
        <w:rPr>
          <w:rFonts w:ascii="Arial" w:hAnsi="Arial" w:cs="Arial"/>
          <w:color w:val="0033CC"/>
          <w:sz w:val="18"/>
          <w:szCs w:val="18"/>
          <w:u w:val="single"/>
        </w:rPr>
      </w:pPr>
      <w:r w:rsidRPr="00B06154">
        <w:rPr>
          <w:rFonts w:ascii="Arial" w:hAnsi="Arial" w:cs="Arial"/>
          <w:color w:val="0033CC"/>
          <w:sz w:val="18"/>
          <w:szCs w:val="18"/>
          <w:u w:val="single"/>
        </w:rPr>
        <w:t>Commentaire</w:t>
      </w:r>
    </w:p>
    <w:p w:rsidR="0054761D" w:rsidRPr="00B06154" w:rsidRDefault="0054761D" w:rsidP="00FD255A">
      <w:pPr>
        <w:rPr>
          <w:rFonts w:ascii="Arial" w:hAnsi="Arial" w:cs="Arial"/>
          <w:color w:val="0033CC"/>
          <w:sz w:val="18"/>
          <w:szCs w:val="18"/>
        </w:rPr>
      </w:pPr>
      <w:r w:rsidRPr="00B06154">
        <w:rPr>
          <w:rFonts w:ascii="Arial" w:hAnsi="Arial" w:cs="Arial"/>
          <w:color w:val="0033CC"/>
          <w:sz w:val="18"/>
          <w:szCs w:val="18"/>
        </w:rPr>
        <w:t>Les communes peuvent s'associer afin de rationaliser la gestion des déchets et réduire les coûts.</w:t>
      </w:r>
    </w:p>
    <w:p w:rsidR="0054761D" w:rsidRPr="00192838" w:rsidRDefault="0054761D" w:rsidP="0054761D">
      <w:pPr>
        <w:pStyle w:val="retour2"/>
      </w:pPr>
    </w:p>
    <w:p w:rsidR="0054761D" w:rsidRPr="00581436" w:rsidRDefault="0054761D" w:rsidP="0054761D">
      <w:pPr>
        <w:pStyle w:val="article0"/>
      </w:pPr>
      <w:r>
        <w:t>Article 3</w:t>
      </w:r>
      <w:r>
        <w:tab/>
        <w:t>Types de déchets</w:t>
      </w:r>
    </w:p>
    <w:p w:rsidR="0054761D" w:rsidRPr="00581436" w:rsidRDefault="0054761D" w:rsidP="0054761D">
      <w:pPr>
        <w:pStyle w:val="TexteTL"/>
      </w:pPr>
      <w:r w:rsidRPr="000D4358">
        <w:rPr>
          <w:vertAlign w:val="superscript"/>
        </w:rPr>
        <w:t>1</w:t>
      </w:r>
      <w:r w:rsidRPr="000D4358">
        <w:t> </w:t>
      </w:r>
      <w:r w:rsidRPr="00F400B5">
        <w:rPr>
          <w:u w:val="single"/>
        </w:rPr>
        <w:t>Les déchets urbains</w:t>
      </w:r>
      <w:r w:rsidRPr="00581436">
        <w:t xml:space="preserve"> sont les déchets produits par les ménages ainsi que ceux qui proviennent d'entreprises comptant moins de 250 postes à plein temps et dont la composition est comparable à celle des déchets ménagers en termes de matières contenues et de proportions.</w:t>
      </w:r>
    </w:p>
    <w:p w:rsidR="0054761D" w:rsidRPr="00581436" w:rsidRDefault="0054761D" w:rsidP="0054761D">
      <w:pPr>
        <w:pStyle w:val="TexteTL"/>
      </w:pPr>
      <w:r>
        <w:rPr>
          <w:vertAlign w:val="superscript"/>
        </w:rPr>
        <w:t>2</w:t>
      </w:r>
      <w:r>
        <w:t> </w:t>
      </w:r>
      <w:r w:rsidRPr="00581436">
        <w:t xml:space="preserve">Les </w:t>
      </w:r>
      <w:r w:rsidRPr="00F400B5">
        <w:rPr>
          <w:u w:val="single"/>
        </w:rPr>
        <w:t>ordures</w:t>
      </w:r>
      <w:r w:rsidRPr="00581436">
        <w:t xml:space="preserve"> sont les déchets urbains mélangés non valorisables destinés à être incinérés.</w:t>
      </w:r>
    </w:p>
    <w:p w:rsidR="0054761D" w:rsidRPr="00581436" w:rsidRDefault="0054761D" w:rsidP="0054761D">
      <w:pPr>
        <w:pStyle w:val="TexteTL"/>
      </w:pPr>
      <w:r>
        <w:rPr>
          <w:vertAlign w:val="superscript"/>
        </w:rPr>
        <w:t>3</w:t>
      </w:r>
      <w:r>
        <w:t> </w:t>
      </w:r>
      <w:r w:rsidRPr="00581436">
        <w:t xml:space="preserve">Les </w:t>
      </w:r>
      <w:r w:rsidRPr="00F400B5">
        <w:rPr>
          <w:u w:val="single"/>
        </w:rPr>
        <w:t>déchets valorisables</w:t>
      </w:r>
      <w:r w:rsidRPr="00581436">
        <w:t xml:space="preserve"> sont les déchets urbains collectés sélectivement en vue de leur recyclage (papier-carton, verre, déchets de jardin, déchets de cuisine, PET, aluminium, fer blanc</w:t>
      </w:r>
      <w:r w:rsidR="0022080C">
        <w:t xml:space="preserve"> </w:t>
      </w:r>
      <w:r w:rsidRPr="00581436">
        <w:t>…).</w:t>
      </w:r>
    </w:p>
    <w:p w:rsidR="0054761D" w:rsidRDefault="0054761D" w:rsidP="0054761D">
      <w:pPr>
        <w:pStyle w:val="TexteTL"/>
      </w:pPr>
      <w:r>
        <w:rPr>
          <w:vertAlign w:val="superscript"/>
        </w:rPr>
        <w:t>4</w:t>
      </w:r>
      <w:r>
        <w:t> </w:t>
      </w:r>
      <w:r w:rsidRPr="00581436">
        <w:t xml:space="preserve">Les </w:t>
      </w:r>
      <w:r w:rsidRPr="00F400B5">
        <w:rPr>
          <w:u w:val="single"/>
        </w:rPr>
        <w:t>déchets encombrants</w:t>
      </w:r>
      <w:r w:rsidRPr="00581436">
        <w:t xml:space="preserve"> sont les déchets urbains qui</w:t>
      </w:r>
      <w:r>
        <w:t>,</w:t>
      </w:r>
      <w:r w:rsidRPr="00581436">
        <w:t xml:space="preserve"> du fait de leur volume</w:t>
      </w:r>
      <w:r>
        <w:t>,</w:t>
      </w:r>
      <w:r w:rsidRPr="00581436">
        <w:t xml:space="preserve"> ne peuvent </w:t>
      </w:r>
      <w:r>
        <w:t xml:space="preserve">pas </w:t>
      </w:r>
      <w:r w:rsidRPr="00581436">
        <w:t>être collectés avec les ordures ou les déchets valorisables.</w:t>
      </w:r>
    </w:p>
    <w:p w:rsidR="0054761D" w:rsidRPr="002A2044" w:rsidRDefault="0054761D" w:rsidP="0054761D">
      <w:pPr>
        <w:pStyle w:val="TexteTL"/>
      </w:pPr>
      <w:r>
        <w:rPr>
          <w:vertAlign w:val="superscript"/>
        </w:rPr>
        <w:t>5</w:t>
      </w:r>
      <w:r>
        <w:t> </w:t>
      </w:r>
      <w:r w:rsidRPr="002A2044">
        <w:t xml:space="preserve">Les </w:t>
      </w:r>
      <w:r w:rsidRPr="002A2044">
        <w:rPr>
          <w:u w:val="single"/>
        </w:rPr>
        <w:t>déchets spéciaux</w:t>
      </w:r>
      <w:r w:rsidRPr="002A2044">
        <w:t xml:space="preserve"> sont les déchets qui, pour être éliminés de manière respectueuse de l</w:t>
      </w:r>
      <w:r>
        <w:t>'</w:t>
      </w:r>
      <w:r w:rsidRPr="002A2044">
        <w:t>environnement, requièrent, en raison de leur composition ou de leurs propriétés physico-chimiques ou biologiques, un ensemble de mesures techniques et organisationnelles particulières même en cas de mouvements à l</w:t>
      </w:r>
      <w:r>
        <w:t>'</w:t>
      </w:r>
      <w:r w:rsidRPr="002A2044">
        <w:t>intérieur de la Suisse (piles, solvants, médicaments périmés</w:t>
      </w:r>
      <w:r w:rsidR="0022080C">
        <w:t xml:space="preserve"> </w:t>
      </w:r>
      <w:r w:rsidRPr="002A2044">
        <w:t>…). C</w:t>
      </w:r>
      <w:r>
        <w:t>es déchets sont énuméré</w:t>
      </w:r>
      <w:r w:rsidRPr="002A2044">
        <w:t>s dans l'ordonnance du DETEC concernant les listes pour les mouvements de déchets.</w:t>
      </w:r>
    </w:p>
    <w:p w:rsidR="0054761D" w:rsidRPr="00581436" w:rsidRDefault="0054761D" w:rsidP="0054761D">
      <w:pPr>
        <w:pStyle w:val="retour2"/>
      </w:pPr>
    </w:p>
    <w:p w:rsidR="0054761D" w:rsidRPr="00B06154" w:rsidRDefault="0054761D" w:rsidP="0054761D">
      <w:pPr>
        <w:rPr>
          <w:rFonts w:ascii="Arial" w:hAnsi="Arial" w:cs="Arial"/>
          <w:color w:val="0033CC"/>
          <w:sz w:val="18"/>
          <w:szCs w:val="18"/>
        </w:rPr>
      </w:pPr>
      <w:r w:rsidRPr="00B06154">
        <w:rPr>
          <w:rFonts w:ascii="Arial" w:hAnsi="Arial" w:cs="Arial"/>
          <w:color w:val="0033CC"/>
          <w:sz w:val="18"/>
          <w:szCs w:val="18"/>
          <w:u w:val="single"/>
        </w:rPr>
        <w:t>Commentaire</w:t>
      </w:r>
    </w:p>
    <w:p w:rsidR="0054761D" w:rsidRPr="00B06154" w:rsidRDefault="0054761D" w:rsidP="0054761D">
      <w:pPr>
        <w:rPr>
          <w:rFonts w:ascii="Arial" w:hAnsi="Arial" w:cs="Arial"/>
          <w:color w:val="0033CC"/>
          <w:sz w:val="18"/>
          <w:szCs w:val="18"/>
        </w:rPr>
      </w:pPr>
      <w:r w:rsidRPr="00B06154">
        <w:rPr>
          <w:rFonts w:ascii="Arial" w:hAnsi="Arial" w:cs="Arial"/>
          <w:color w:val="0033CC"/>
          <w:sz w:val="18"/>
          <w:szCs w:val="18"/>
        </w:rPr>
        <w:t>Le monopole de la collectivité publique d'élimination des déchets urbains conformément à l'article 31</w:t>
      </w:r>
      <w:r w:rsidRPr="00B06154">
        <w:rPr>
          <w:rFonts w:ascii="Arial" w:hAnsi="Arial" w:cs="Arial"/>
          <w:i/>
          <w:color w:val="0033CC"/>
          <w:sz w:val="18"/>
          <w:szCs w:val="18"/>
        </w:rPr>
        <w:t>b</w:t>
      </w:r>
      <w:r w:rsidRPr="00B06154">
        <w:rPr>
          <w:rFonts w:ascii="Arial" w:hAnsi="Arial" w:cs="Arial"/>
          <w:color w:val="0033CC"/>
          <w:sz w:val="18"/>
          <w:szCs w:val="18"/>
        </w:rPr>
        <w:t xml:space="preserve"> LPE a été restreint suite à l'adoption par le Parlement fédéral de la motion Fluri. Le terme de </w:t>
      </w:r>
      <w:r w:rsidRPr="00B06154">
        <w:rPr>
          <w:rFonts w:ascii="Arial" w:hAnsi="Arial" w:cs="Arial"/>
          <w:iCs/>
          <w:color w:val="0033CC"/>
          <w:sz w:val="18"/>
          <w:szCs w:val="18"/>
        </w:rPr>
        <w:t>déchets</w:t>
      </w:r>
      <w:r w:rsidRPr="00B06154">
        <w:rPr>
          <w:rFonts w:ascii="Arial" w:hAnsi="Arial" w:cs="Arial"/>
          <w:color w:val="0033CC"/>
          <w:sz w:val="18"/>
          <w:szCs w:val="18"/>
        </w:rPr>
        <w:t xml:space="preserve"> </w:t>
      </w:r>
      <w:r w:rsidRPr="00B06154">
        <w:rPr>
          <w:rFonts w:ascii="Arial" w:hAnsi="Arial" w:cs="Arial"/>
          <w:iCs/>
          <w:color w:val="0033CC"/>
          <w:sz w:val="18"/>
          <w:szCs w:val="18"/>
        </w:rPr>
        <w:t xml:space="preserve">urbains </w:t>
      </w:r>
      <w:r w:rsidRPr="00B06154">
        <w:rPr>
          <w:rFonts w:ascii="Arial" w:hAnsi="Arial" w:cs="Arial"/>
          <w:color w:val="0033CC"/>
          <w:sz w:val="18"/>
          <w:szCs w:val="18"/>
        </w:rPr>
        <w:t xml:space="preserve">a été nouvellement défini </w:t>
      </w:r>
      <w:r w:rsidR="0022080C">
        <w:rPr>
          <w:rFonts w:ascii="Arial" w:hAnsi="Arial" w:cs="Arial"/>
          <w:color w:val="0033CC"/>
          <w:sz w:val="18"/>
          <w:szCs w:val="18"/>
        </w:rPr>
        <w:t xml:space="preserve">dans l'OLED. Il en résulte que </w:t>
      </w:r>
      <w:r w:rsidRPr="00B06154">
        <w:rPr>
          <w:rFonts w:ascii="Arial" w:hAnsi="Arial" w:cs="Arial"/>
          <w:color w:val="0033CC"/>
          <w:sz w:val="18"/>
          <w:szCs w:val="18"/>
        </w:rPr>
        <w:t>les déchets des entreprises comptant 250 postes à plein temps ou davantage ne sont plus considérés comme des déchets urbains, quelle que soit leur composition (même ceux qui sont semblables à des ordures ménagères).</w:t>
      </w:r>
    </w:p>
    <w:p w:rsidR="0054761D" w:rsidRDefault="0054761D" w:rsidP="0054761D">
      <w:pPr>
        <w:pStyle w:val="retour2"/>
      </w:pPr>
    </w:p>
    <w:p w:rsidR="0054761D" w:rsidRPr="00581436" w:rsidRDefault="0054761D" w:rsidP="0054761D">
      <w:pPr>
        <w:pStyle w:val="article0"/>
      </w:pPr>
      <w:r>
        <w:t>Article 4</w:t>
      </w:r>
      <w:r>
        <w:tab/>
      </w:r>
      <w:r w:rsidR="002105D8">
        <w:t>Tâches de la C</w:t>
      </w:r>
      <w:r w:rsidRPr="00581436">
        <w:t>ommune</w:t>
      </w:r>
    </w:p>
    <w:p w:rsidR="0054761D" w:rsidRPr="00581436" w:rsidRDefault="0054761D" w:rsidP="0054761D">
      <w:pPr>
        <w:pStyle w:val="TexteTL"/>
      </w:pPr>
      <w:r>
        <w:rPr>
          <w:vertAlign w:val="superscript"/>
        </w:rPr>
        <w:t>1</w:t>
      </w:r>
      <w:r>
        <w:t> </w:t>
      </w:r>
      <w:r w:rsidR="002105D8">
        <w:t>La C</w:t>
      </w:r>
      <w:r w:rsidRPr="00581436">
        <w:t xml:space="preserve">ommune organise </w:t>
      </w:r>
      <w:r w:rsidR="0080472B">
        <w:t>l</w:t>
      </w:r>
      <w:r w:rsidR="0080472B" w:rsidRPr="0080472B">
        <w:t xml:space="preserve">a collecte et </w:t>
      </w:r>
      <w:r w:rsidR="0080472B">
        <w:t>le transport</w:t>
      </w:r>
      <w:r w:rsidR="0080472B" w:rsidRPr="0080472B">
        <w:t xml:space="preserve"> </w:t>
      </w:r>
      <w:r w:rsidRPr="00581436">
        <w:t>des déchets urbains de son territoire. Elle est également responsable de l</w:t>
      </w:r>
      <w:r>
        <w:t>'</w:t>
      </w:r>
      <w:r w:rsidRPr="00581436">
        <w:t>élimination des déchets de la voirie communale.</w:t>
      </w:r>
    </w:p>
    <w:p w:rsidR="0054761D" w:rsidRPr="00581436" w:rsidRDefault="0054761D" w:rsidP="0054761D">
      <w:pPr>
        <w:pStyle w:val="TexteTL"/>
      </w:pPr>
      <w:r>
        <w:rPr>
          <w:vertAlign w:val="superscript"/>
        </w:rPr>
        <w:t>2</w:t>
      </w:r>
      <w:r>
        <w:t> </w:t>
      </w:r>
      <w:r w:rsidRPr="00581436">
        <w:t>Elle veille à l</w:t>
      </w:r>
      <w:r>
        <w:t>'</w:t>
      </w:r>
      <w:r w:rsidRPr="00581436">
        <w:t>efficacité de l</w:t>
      </w:r>
      <w:r>
        <w:t>'</w:t>
      </w:r>
      <w:r w:rsidRPr="00581436">
        <w:t>organisation, à la protection de l</w:t>
      </w:r>
      <w:r>
        <w:t>'</w:t>
      </w:r>
      <w:r w:rsidRPr="00581436">
        <w:t>environnement, à l</w:t>
      </w:r>
      <w:r>
        <w:t>'</w:t>
      </w:r>
      <w:r w:rsidRPr="00581436">
        <w:t>économie d</w:t>
      </w:r>
      <w:r>
        <w:t>'</w:t>
      </w:r>
      <w:r w:rsidRPr="00581436">
        <w:t>énergie et à la récupération des matières premières.</w:t>
      </w:r>
    </w:p>
    <w:p w:rsidR="0054761D" w:rsidRPr="00581436" w:rsidRDefault="0054761D" w:rsidP="0054761D">
      <w:pPr>
        <w:pStyle w:val="TexteTL"/>
      </w:pPr>
      <w:r>
        <w:rPr>
          <w:vertAlign w:val="superscript"/>
        </w:rPr>
        <w:t>3</w:t>
      </w:r>
      <w:r>
        <w:t> </w:t>
      </w:r>
      <w:r w:rsidRPr="00581436">
        <w:t>Elle prend toutes les dispositions utiles pour réduire les quantités de déchets produits sur son territoire.</w:t>
      </w:r>
    </w:p>
    <w:p w:rsidR="0054761D" w:rsidRPr="00581436" w:rsidRDefault="0054761D" w:rsidP="0054761D">
      <w:pPr>
        <w:pStyle w:val="TexteTL"/>
      </w:pPr>
      <w:r>
        <w:rPr>
          <w:vertAlign w:val="superscript"/>
        </w:rPr>
        <w:t>4</w:t>
      </w:r>
      <w:r>
        <w:t> </w:t>
      </w:r>
      <w:r w:rsidRPr="00581436">
        <w:t>Elle organise la collecte séparée des déchets valorisables.</w:t>
      </w:r>
    </w:p>
    <w:p w:rsidR="0054761D" w:rsidRPr="00581436" w:rsidRDefault="0054761D" w:rsidP="0054761D">
      <w:pPr>
        <w:pStyle w:val="TexteTL"/>
      </w:pPr>
      <w:r>
        <w:rPr>
          <w:vertAlign w:val="superscript"/>
        </w:rPr>
        <w:t>5</w:t>
      </w:r>
      <w:r>
        <w:t> </w:t>
      </w:r>
      <w:r w:rsidRPr="00581436">
        <w:t>Elle peut encourager le compostage décentralisé des déchets organiques dans les jardins ou dans les quartiers.</w:t>
      </w:r>
    </w:p>
    <w:p w:rsidR="0054761D" w:rsidRPr="00581436" w:rsidRDefault="0054761D" w:rsidP="0054761D">
      <w:pPr>
        <w:pStyle w:val="TexteTL"/>
      </w:pPr>
      <w:r>
        <w:rPr>
          <w:vertAlign w:val="superscript"/>
        </w:rPr>
        <w:t>6</w:t>
      </w:r>
      <w:r>
        <w:t> </w:t>
      </w:r>
      <w:r w:rsidRPr="00581436">
        <w:t>Elle veille à ce que des poubelles adaptées soient placées dans les endroits très fréquentés et les vide régulièrement.</w:t>
      </w:r>
    </w:p>
    <w:p w:rsidR="0054761D" w:rsidRPr="00581436" w:rsidRDefault="0054761D" w:rsidP="0054761D">
      <w:pPr>
        <w:pStyle w:val="TexteTL"/>
      </w:pPr>
      <w:r>
        <w:rPr>
          <w:vertAlign w:val="superscript"/>
        </w:rPr>
        <w:t>7</w:t>
      </w:r>
      <w:r>
        <w:t> </w:t>
      </w:r>
      <w:r w:rsidRPr="00581436">
        <w:t>Elle lutte contre le dépôt illicite de déchets sur le domaine public et privé, par des mesures appropriées.</w:t>
      </w:r>
    </w:p>
    <w:p w:rsidR="0054761D" w:rsidRDefault="0054761D" w:rsidP="0054761D">
      <w:pPr>
        <w:pStyle w:val="TexteTL"/>
      </w:pPr>
      <w:r>
        <w:rPr>
          <w:vertAlign w:val="superscript"/>
        </w:rPr>
        <w:t>8</w:t>
      </w:r>
      <w:r>
        <w:t> </w:t>
      </w:r>
      <w:r w:rsidRPr="00581436">
        <w:t>Elle informe les ménages et les entreprises sur les mesures qu</w:t>
      </w:r>
      <w:r>
        <w:t>'</w:t>
      </w:r>
      <w:r w:rsidRPr="00581436">
        <w:t>elle met en place.</w:t>
      </w:r>
    </w:p>
    <w:p w:rsidR="0022080C" w:rsidRDefault="0022080C" w:rsidP="0054761D">
      <w:pPr>
        <w:pStyle w:val="TexteTL"/>
      </w:pPr>
    </w:p>
    <w:p w:rsidR="0054761D" w:rsidRPr="00581436" w:rsidRDefault="0054761D" w:rsidP="0054761D">
      <w:pPr>
        <w:pStyle w:val="retour2"/>
      </w:pPr>
    </w:p>
    <w:p w:rsidR="0054761D" w:rsidRPr="00581436" w:rsidRDefault="0054761D" w:rsidP="0054761D">
      <w:pPr>
        <w:pStyle w:val="article0"/>
      </w:pPr>
      <w:r>
        <w:lastRenderedPageBreak/>
        <w:t>Article 5</w:t>
      </w:r>
      <w:r>
        <w:tab/>
      </w:r>
      <w:r w:rsidRPr="00581436">
        <w:t>Ayants droit</w:t>
      </w:r>
    </w:p>
    <w:p w:rsidR="0054761D" w:rsidRPr="00581436" w:rsidRDefault="0054761D" w:rsidP="0054761D">
      <w:pPr>
        <w:pStyle w:val="TexteTL"/>
      </w:pPr>
      <w:r w:rsidRPr="003025F8">
        <w:rPr>
          <w:highlight w:val="green"/>
          <w:vertAlign w:val="superscript"/>
        </w:rPr>
        <w:t>1</w:t>
      </w:r>
      <w:r w:rsidRPr="003025F8">
        <w:rPr>
          <w:highlight w:val="green"/>
        </w:rPr>
        <w:t> </w:t>
      </w:r>
      <w:r w:rsidRPr="00280CDC">
        <w:rPr>
          <w:highlight w:val="green"/>
        </w:rPr>
        <w:t>Les tournées de ramassage et les points de récupération des déchets</w:t>
      </w:r>
      <w:r w:rsidRPr="00581436">
        <w:t xml:space="preserve"> sont à la disposition exclusive des résidents de la commune.</w:t>
      </w:r>
    </w:p>
    <w:p w:rsidR="0054761D" w:rsidRPr="00581436" w:rsidRDefault="0054761D" w:rsidP="0054761D">
      <w:pPr>
        <w:pStyle w:val="TexteTL"/>
      </w:pPr>
      <w:r>
        <w:rPr>
          <w:vertAlign w:val="superscript"/>
        </w:rPr>
        <w:t>2</w:t>
      </w:r>
      <w:r>
        <w:t> </w:t>
      </w:r>
      <w:r w:rsidRPr="00581436">
        <w:t xml:space="preserve">Les entreprises sont soumises </w:t>
      </w:r>
      <w:r w:rsidR="00D551D1">
        <w:t>aux</w:t>
      </w:r>
      <w:r w:rsidR="00D551D1" w:rsidRPr="00581436">
        <w:t xml:space="preserve"> </w:t>
      </w:r>
      <w:r w:rsidRPr="00581436">
        <w:t>article</w:t>
      </w:r>
      <w:r w:rsidR="00D551D1">
        <w:t>s</w:t>
      </w:r>
      <w:r w:rsidRPr="00581436">
        <w:t xml:space="preserve"> </w:t>
      </w:r>
      <w:r w:rsidRPr="00BF62AB">
        <w:rPr>
          <w:highlight w:val="yellow"/>
        </w:rPr>
        <w:t>___</w:t>
      </w:r>
      <w:r w:rsidR="00D551D1">
        <w:t xml:space="preserve"> à </w:t>
      </w:r>
      <w:r w:rsidR="00D551D1" w:rsidRPr="00BF62AB">
        <w:rPr>
          <w:highlight w:val="yellow"/>
        </w:rPr>
        <w:t>___</w:t>
      </w:r>
      <w:r w:rsidR="00D551D1">
        <w:t xml:space="preserve"> </w:t>
      </w:r>
      <w:r w:rsidRPr="00581436">
        <w:t>du présent règlement.</w:t>
      </w:r>
    </w:p>
    <w:p w:rsidR="0054761D" w:rsidRDefault="0054761D" w:rsidP="0054761D">
      <w:pPr>
        <w:pStyle w:val="TexteTL"/>
      </w:pPr>
    </w:p>
    <w:p w:rsidR="0054761D" w:rsidRDefault="0054761D" w:rsidP="0054761D">
      <w:pPr>
        <w:pStyle w:val="retour2"/>
      </w:pPr>
    </w:p>
    <w:p w:rsidR="0054761D" w:rsidRPr="000D4358" w:rsidRDefault="0054761D" w:rsidP="0054761D">
      <w:pPr>
        <w:pStyle w:val="chapitre"/>
        <w:rPr>
          <w:rFonts w:ascii="Times New Roman" w:hAnsi="Times New Roman"/>
        </w:rPr>
      </w:pPr>
      <w:r w:rsidRPr="000D4358">
        <w:rPr>
          <w:rFonts w:ascii="Times New Roman" w:hAnsi="Times New Roman"/>
        </w:rPr>
        <w:t>Chapitre II</w:t>
      </w:r>
      <w:r w:rsidRPr="000D4358">
        <w:rPr>
          <w:rFonts w:ascii="Times New Roman" w:hAnsi="Times New Roman"/>
        </w:rPr>
        <w:tab/>
        <w:t>Organisation de l'élimination des déchets des ménages</w:t>
      </w:r>
    </w:p>
    <w:p w:rsidR="0054761D" w:rsidRPr="007D5D8C" w:rsidRDefault="0054761D" w:rsidP="0054761D">
      <w:pPr>
        <w:pStyle w:val="retour2"/>
      </w:pPr>
    </w:p>
    <w:p w:rsidR="0054761D" w:rsidRPr="000D4358" w:rsidRDefault="0054761D" w:rsidP="0054761D">
      <w:pPr>
        <w:pStyle w:val="section"/>
      </w:pPr>
      <w:r w:rsidRPr="009458DE">
        <w:t>Section I</w:t>
      </w:r>
      <w:r w:rsidRPr="009458DE">
        <w:tab/>
      </w:r>
      <w:r w:rsidRPr="000D4358">
        <w:t>Principes</w:t>
      </w:r>
    </w:p>
    <w:p w:rsidR="0054761D" w:rsidRDefault="0054761D" w:rsidP="0054761D">
      <w:pPr>
        <w:pStyle w:val="retour2"/>
      </w:pPr>
    </w:p>
    <w:p w:rsidR="0054761D" w:rsidRPr="007D5D8C" w:rsidRDefault="0054761D" w:rsidP="0054761D">
      <w:pPr>
        <w:pStyle w:val="article0"/>
      </w:pPr>
      <w:r w:rsidRPr="007D5D8C">
        <w:t>Article 6</w:t>
      </w:r>
      <w:r w:rsidRPr="007D5D8C">
        <w:tab/>
        <w:t>Information du public</w:t>
      </w:r>
    </w:p>
    <w:p w:rsidR="0054761D" w:rsidRDefault="0054761D" w:rsidP="0054761D">
      <w:pPr>
        <w:pStyle w:val="TexteTL"/>
      </w:pPr>
      <w:r>
        <w:rPr>
          <w:vertAlign w:val="superscript"/>
        </w:rPr>
        <w:t>1</w:t>
      </w:r>
      <w:r>
        <w:t> L'organisation de la collecte des déchets ménagers fait l</w:t>
      </w:r>
      <w:r w:rsidR="002105D8">
        <w:t>'objet d'une publication de la C</w:t>
      </w:r>
      <w:r>
        <w:t xml:space="preserve">ommune adressée à tous les ménages </w:t>
      </w:r>
      <w:r w:rsidRPr="00BE192B">
        <w:rPr>
          <w:highlight w:val="green"/>
        </w:rPr>
        <w:t>avec le calend</w:t>
      </w:r>
      <w:r w:rsidR="0022080C">
        <w:rPr>
          <w:highlight w:val="green"/>
        </w:rPr>
        <w:t>rier des jours de collecte. Le c</w:t>
      </w:r>
      <w:bookmarkStart w:id="0" w:name="_GoBack"/>
      <w:bookmarkEnd w:id="0"/>
      <w:r w:rsidRPr="00BE192B">
        <w:rPr>
          <w:highlight w:val="green"/>
        </w:rPr>
        <w:t xml:space="preserve">onseil administratif ou la </w:t>
      </w:r>
      <w:r>
        <w:rPr>
          <w:highlight w:val="green"/>
        </w:rPr>
        <w:t>m</w:t>
      </w:r>
      <w:r w:rsidRPr="00BE192B">
        <w:rPr>
          <w:highlight w:val="green"/>
        </w:rPr>
        <w:t>airie</w:t>
      </w:r>
      <w:r>
        <w:t xml:space="preserve"> est compétent pour déterminer la périodicité d'établissement de cette publication, sa forme et son contenu.</w:t>
      </w:r>
    </w:p>
    <w:p w:rsidR="0054761D" w:rsidRDefault="0054761D" w:rsidP="0054761D">
      <w:pPr>
        <w:pStyle w:val="TexteTL"/>
      </w:pPr>
      <w:r>
        <w:rPr>
          <w:vertAlign w:val="superscript"/>
        </w:rPr>
        <w:t>2</w:t>
      </w:r>
      <w:r w:rsidR="002105D8">
        <w:t> La C</w:t>
      </w:r>
      <w:r>
        <w:t xml:space="preserve">ommune diffuse également une carte sur laquelle figurent les zones faisant l'objet de </w:t>
      </w:r>
      <w:r w:rsidRPr="00BE192B">
        <w:rPr>
          <w:highlight w:val="green"/>
        </w:rPr>
        <w:t>levées régulières (porte-à-porte) ainsi que les points de récupération</w:t>
      </w:r>
      <w:r>
        <w:t>.</w:t>
      </w:r>
    </w:p>
    <w:p w:rsidR="0054761D" w:rsidRPr="00BE192B" w:rsidRDefault="0054761D" w:rsidP="0054761D">
      <w:pPr>
        <w:pStyle w:val="TexteTL"/>
        <w:rPr>
          <w:highlight w:val="green"/>
        </w:rPr>
      </w:pPr>
      <w:r w:rsidRPr="007D5D8C">
        <w:rPr>
          <w:highlight w:val="green"/>
          <w:vertAlign w:val="superscript"/>
        </w:rPr>
        <w:t>3</w:t>
      </w:r>
      <w:r w:rsidRPr="007D5D8C">
        <w:rPr>
          <w:highlight w:val="green"/>
        </w:rPr>
        <w:t> </w:t>
      </w:r>
      <w:r w:rsidRPr="00BE192B">
        <w:rPr>
          <w:highlight w:val="green"/>
        </w:rPr>
        <w:t>La publication et la carte sont également disponibles en tout temps sur le site internet de la commune (www.</w:t>
      </w:r>
      <w:r w:rsidR="0025786C">
        <w:rPr>
          <w:highlight w:val="green"/>
        </w:rPr>
        <w:t>xxx@xxx.</w:t>
      </w:r>
      <w:r w:rsidRPr="00BE192B">
        <w:rPr>
          <w:highlight w:val="green"/>
        </w:rPr>
        <w:t>ch).</w:t>
      </w:r>
    </w:p>
    <w:p w:rsidR="0054761D" w:rsidRDefault="0054761D" w:rsidP="0054761D">
      <w:pPr>
        <w:pStyle w:val="TexteTL"/>
        <w:rPr>
          <w:highlight w:val="green"/>
        </w:rPr>
      </w:pPr>
      <w:r w:rsidRPr="007D5D8C">
        <w:rPr>
          <w:highlight w:val="green"/>
          <w:vertAlign w:val="superscript"/>
        </w:rPr>
        <w:t>4</w:t>
      </w:r>
      <w:r w:rsidRPr="007D5D8C">
        <w:rPr>
          <w:highlight w:val="green"/>
        </w:rPr>
        <w:t> </w:t>
      </w:r>
      <w:r w:rsidR="002105D8">
        <w:rPr>
          <w:highlight w:val="green"/>
        </w:rPr>
        <w:t>La C</w:t>
      </w:r>
      <w:r w:rsidRPr="00BE192B">
        <w:rPr>
          <w:highlight w:val="green"/>
        </w:rPr>
        <w:t>ommune remet aux propriétaires des immeubles situés sur le territoire communal les informations relatives aux jours de collecte, qui doivent être affichées de manière visible à l</w:t>
      </w:r>
      <w:r>
        <w:rPr>
          <w:highlight w:val="green"/>
        </w:rPr>
        <w:t>'</w:t>
      </w:r>
      <w:r w:rsidRPr="00BE192B">
        <w:rPr>
          <w:highlight w:val="green"/>
        </w:rPr>
        <w:t>intérieur des bâtiments.</w:t>
      </w:r>
    </w:p>
    <w:p w:rsidR="0054761D" w:rsidRPr="00BE192B" w:rsidRDefault="0054761D" w:rsidP="0054761D">
      <w:pPr>
        <w:pStyle w:val="retour2"/>
        <w:rPr>
          <w:highlight w:val="green"/>
        </w:rPr>
      </w:pPr>
    </w:p>
    <w:p w:rsidR="0054761D" w:rsidRPr="00581436" w:rsidRDefault="0054761D" w:rsidP="0054761D">
      <w:pPr>
        <w:pStyle w:val="article0"/>
      </w:pPr>
      <w:r>
        <w:t>Article 7</w:t>
      </w:r>
      <w:r>
        <w:tab/>
        <w:t>Points de récupération des déchets</w:t>
      </w:r>
    </w:p>
    <w:p w:rsidR="0054761D" w:rsidRDefault="0054761D" w:rsidP="0054761D">
      <w:pPr>
        <w:pStyle w:val="TexteTL"/>
      </w:pPr>
      <w:r>
        <w:rPr>
          <w:vertAlign w:val="superscript"/>
        </w:rPr>
        <w:t>1</w:t>
      </w:r>
      <w:r>
        <w:t> </w:t>
      </w:r>
      <w:r w:rsidRPr="00D42995">
        <w:t xml:space="preserve">Les </w:t>
      </w:r>
      <w:r>
        <w:t>points de récupération</w:t>
      </w:r>
      <w:r w:rsidRPr="00D42995">
        <w:t xml:space="preserve"> sont désignés par </w:t>
      </w:r>
      <w:r w:rsidRPr="00BE192B">
        <w:rPr>
          <w:highlight w:val="green"/>
        </w:rPr>
        <w:t xml:space="preserve">le Conseil administratif ou le </w:t>
      </w:r>
      <w:r w:rsidR="004A03E4">
        <w:rPr>
          <w:highlight w:val="green"/>
        </w:rPr>
        <w:t>m</w:t>
      </w:r>
      <w:r w:rsidRPr="00BE192B">
        <w:rPr>
          <w:highlight w:val="green"/>
        </w:rPr>
        <w:t>aire</w:t>
      </w:r>
      <w:r w:rsidRPr="00D42995">
        <w:t xml:space="preserve"> selon les besoins et aux emplacements appropriés. </w:t>
      </w:r>
      <w:r w:rsidRPr="00BE192B">
        <w:rPr>
          <w:highlight w:val="green"/>
        </w:rPr>
        <w:t xml:space="preserve">Le Conseil administratif ou le </w:t>
      </w:r>
      <w:r w:rsidR="004A03E4">
        <w:rPr>
          <w:highlight w:val="green"/>
        </w:rPr>
        <w:t>maire</w:t>
      </w:r>
      <w:r w:rsidRPr="00D42995">
        <w:t xml:space="preserve"> est responsable de la gestion de ces lieux et veille à les maintenir </w:t>
      </w:r>
      <w:r w:rsidR="00D5133E">
        <w:t>propres et en bon état.</w:t>
      </w:r>
    </w:p>
    <w:p w:rsidR="0054761D" w:rsidRDefault="0054761D" w:rsidP="0054761D">
      <w:pPr>
        <w:pStyle w:val="TexteTL"/>
      </w:pPr>
      <w:r w:rsidRPr="007D5D8C">
        <w:rPr>
          <w:highlight w:val="green"/>
          <w:vertAlign w:val="superscript"/>
        </w:rPr>
        <w:t>2</w:t>
      </w:r>
      <w:r w:rsidRPr="007D5D8C">
        <w:rPr>
          <w:highlight w:val="green"/>
        </w:rPr>
        <w:t> </w:t>
      </w:r>
      <w:r w:rsidRPr="00694EAE">
        <w:rPr>
          <w:highlight w:val="green"/>
        </w:rPr>
        <w:t xml:space="preserve">Le Conseil administratif ou le </w:t>
      </w:r>
      <w:r w:rsidR="004A03E4">
        <w:rPr>
          <w:highlight w:val="green"/>
        </w:rPr>
        <w:t>maire</w:t>
      </w:r>
      <w:r w:rsidRPr="00D42995">
        <w:t xml:space="preserve"> peut modifier le nombre et le lieu de ces emplacements. Il en informe préalablement les habitants concernés.</w:t>
      </w:r>
    </w:p>
    <w:p w:rsidR="0054761D" w:rsidRDefault="0054761D" w:rsidP="0054761D">
      <w:pPr>
        <w:pStyle w:val="TexteTL"/>
      </w:pPr>
      <w:r w:rsidRPr="007D5D8C">
        <w:rPr>
          <w:highlight w:val="green"/>
          <w:vertAlign w:val="superscript"/>
        </w:rPr>
        <w:t>3</w:t>
      </w:r>
      <w:r w:rsidRPr="007D5D8C">
        <w:rPr>
          <w:highlight w:val="green"/>
        </w:rPr>
        <w:t> </w:t>
      </w:r>
      <w:r w:rsidRPr="00985BE6">
        <w:rPr>
          <w:highlight w:val="green"/>
        </w:rPr>
        <w:t xml:space="preserve">Le Conseil administratif ou le </w:t>
      </w:r>
      <w:r w:rsidR="004A03E4">
        <w:rPr>
          <w:highlight w:val="green"/>
        </w:rPr>
        <w:t>maire</w:t>
      </w:r>
      <w:r w:rsidRPr="00D42995">
        <w:t xml:space="preserve"> est compétent pour déterminer les </w:t>
      </w:r>
      <w:r>
        <w:t xml:space="preserve">heures d'accès des points de récupération </w:t>
      </w:r>
      <w:r w:rsidR="000728A6">
        <w:t>sous réserve de la règlementation cantonale. Il p</w:t>
      </w:r>
      <w:r>
        <w:t>eut</w:t>
      </w:r>
      <w:r w:rsidRPr="00D42995">
        <w:t xml:space="preserve"> édicter des </w:t>
      </w:r>
      <w:r>
        <w:t>règles</w:t>
      </w:r>
      <w:r w:rsidRPr="00D42995">
        <w:t xml:space="preserve"> d'usage des </w:t>
      </w:r>
      <w:r w:rsidR="000728A6">
        <w:t xml:space="preserve">écopoints et des </w:t>
      </w:r>
      <w:r w:rsidRPr="00D42995">
        <w:t>déchetteries</w:t>
      </w:r>
      <w:r w:rsidR="000728A6">
        <w:t>,</w:t>
      </w:r>
      <w:r w:rsidRPr="00D42995">
        <w:t xml:space="preserve"> qui sont placardé</w:t>
      </w:r>
      <w:r>
        <w:t>e</w:t>
      </w:r>
      <w:r w:rsidRPr="00D42995">
        <w:t xml:space="preserve">s sur </w:t>
      </w:r>
      <w:r w:rsidR="000728A6">
        <w:t xml:space="preserve">leurs </w:t>
      </w:r>
      <w:r w:rsidRPr="00D42995">
        <w:t>emplacements.</w:t>
      </w:r>
    </w:p>
    <w:p w:rsidR="0054761D" w:rsidRDefault="0054761D" w:rsidP="0054761D">
      <w:pPr>
        <w:pStyle w:val="TexteTL"/>
      </w:pPr>
      <w:r>
        <w:rPr>
          <w:vertAlign w:val="superscript"/>
        </w:rPr>
        <w:t>4</w:t>
      </w:r>
      <w:r>
        <w:t xml:space="preserve"> Les points de récupération sont placés sous la surveillance </w:t>
      </w:r>
      <w:r>
        <w:rPr>
          <w:highlight w:val="green"/>
        </w:rPr>
        <w:t>des agents de la police municipale, des employés communaux désignés et de</w:t>
      </w:r>
      <w:r w:rsidR="002105D8">
        <w:rPr>
          <w:highlight w:val="green"/>
        </w:rPr>
        <w:t>s entreprises mandatées par la C</w:t>
      </w:r>
      <w:r>
        <w:rPr>
          <w:highlight w:val="green"/>
        </w:rPr>
        <w:t>ommune pour la gestion des déchetteries.</w:t>
      </w:r>
    </w:p>
    <w:p w:rsidR="0054761D" w:rsidRPr="00D42995" w:rsidRDefault="0054761D" w:rsidP="0054761D">
      <w:pPr>
        <w:pStyle w:val="retour2"/>
      </w:pPr>
    </w:p>
    <w:p w:rsidR="0054761D" w:rsidRDefault="0054761D" w:rsidP="0054761D">
      <w:pPr>
        <w:pStyle w:val="article0"/>
        <w:rPr>
          <w:highlight w:val="green"/>
        </w:rPr>
      </w:pPr>
      <w:r>
        <w:t>Article 8</w:t>
      </w:r>
      <w:r>
        <w:tab/>
      </w:r>
      <w:r w:rsidRPr="00581436">
        <w:t>Déchets ménagers faisant l</w:t>
      </w:r>
      <w:r>
        <w:t>'</w:t>
      </w:r>
      <w:r w:rsidRPr="00581436">
        <w:t xml:space="preserve">objet de collectes sélectives </w:t>
      </w:r>
      <w:r w:rsidRPr="00802A46">
        <w:rPr>
          <w:highlight w:val="green"/>
        </w:rPr>
        <w:t>(</w:t>
      </w:r>
      <w:r w:rsidRPr="00DB3A48">
        <w:rPr>
          <w:highlight w:val="green"/>
        </w:rPr>
        <w:t>point</w:t>
      </w:r>
      <w:r w:rsidR="00D60434">
        <w:rPr>
          <w:highlight w:val="green"/>
        </w:rPr>
        <w:t>s</w:t>
      </w:r>
      <w:r w:rsidRPr="00DB3A48">
        <w:rPr>
          <w:highlight w:val="green"/>
        </w:rPr>
        <w:t xml:space="preserve"> de récupération </w:t>
      </w:r>
      <w:r w:rsidR="00D60434">
        <w:rPr>
          <w:highlight w:val="green"/>
        </w:rPr>
        <w:t>et/</w:t>
      </w:r>
      <w:r w:rsidRPr="00DB3A48">
        <w:rPr>
          <w:highlight w:val="green"/>
        </w:rPr>
        <w:t>ou</w:t>
      </w:r>
    </w:p>
    <w:p w:rsidR="0054761D" w:rsidRPr="00581436" w:rsidRDefault="0054761D" w:rsidP="0054761D">
      <w:pPr>
        <w:pStyle w:val="article0"/>
      </w:pPr>
      <w:r>
        <w:rPr>
          <w:highlight w:val="green"/>
        </w:rPr>
        <w:tab/>
      </w:r>
      <w:r w:rsidRPr="00DB3A48">
        <w:rPr>
          <w:highlight w:val="green"/>
        </w:rPr>
        <w:t>porte-à-porte</w:t>
      </w:r>
      <w:r w:rsidRPr="00581436">
        <w:t>)</w:t>
      </w:r>
    </w:p>
    <w:p w:rsidR="0054761D" w:rsidRPr="00581436" w:rsidRDefault="0054761D" w:rsidP="0054761D">
      <w:pPr>
        <w:pStyle w:val="TexteTL"/>
      </w:pPr>
      <w:r>
        <w:rPr>
          <w:vertAlign w:val="superscript"/>
        </w:rPr>
        <w:t>1</w:t>
      </w:r>
      <w:r>
        <w:t> </w:t>
      </w:r>
      <w:r w:rsidRPr="00581436">
        <w:t>Les déchets ménagers faisant l</w:t>
      </w:r>
      <w:r>
        <w:t>'</w:t>
      </w:r>
      <w:r w:rsidRPr="00581436">
        <w:t>objet de collectes sélectives da</w:t>
      </w:r>
      <w:r>
        <w:t xml:space="preserve">ns la commune sont les suivants </w:t>
      </w:r>
      <w:r w:rsidRPr="00581436">
        <w:t>:</w:t>
      </w:r>
    </w:p>
    <w:p w:rsidR="0054761D" w:rsidRPr="00581436" w:rsidRDefault="0054761D" w:rsidP="0054761D">
      <w:pPr>
        <w:pStyle w:val="sousnote"/>
      </w:pPr>
      <w:r w:rsidRPr="00B3103E">
        <w:rPr>
          <w:highlight w:val="green"/>
        </w:rPr>
        <w:tab/>
        <w:t>Collecte en point</w:t>
      </w:r>
      <w:r w:rsidR="00A659F8">
        <w:rPr>
          <w:highlight w:val="green"/>
        </w:rPr>
        <w:t>s</w:t>
      </w:r>
      <w:r w:rsidRPr="00B3103E">
        <w:rPr>
          <w:highlight w:val="green"/>
        </w:rPr>
        <w:t xml:space="preserve"> de récupération</w:t>
      </w:r>
      <w:r w:rsidRPr="00802A46">
        <w:rPr>
          <w:highlight w:val="green"/>
        </w:rPr>
        <w:t xml:space="preserve"> et/ou en porte-à-porte</w:t>
      </w:r>
    </w:p>
    <w:p w:rsidR="0054761D" w:rsidRPr="001B633D" w:rsidRDefault="0054761D" w:rsidP="0054761D">
      <w:pPr>
        <w:pStyle w:val="retrait1"/>
        <w:numPr>
          <w:ilvl w:val="0"/>
          <w:numId w:val="9"/>
        </w:numPr>
        <w:rPr>
          <w:highlight w:val="green"/>
        </w:rPr>
      </w:pPr>
      <w:r w:rsidRPr="001D5E69">
        <w:rPr>
          <w:highlight w:val="green"/>
        </w:rPr>
        <w:t>le verre</w:t>
      </w:r>
      <w:r w:rsidR="000728A6">
        <w:rPr>
          <w:highlight w:val="green"/>
        </w:rPr>
        <w:t xml:space="preserve"> </w:t>
      </w:r>
      <w:r>
        <w:rPr>
          <w:highlight w:val="green"/>
        </w:rPr>
        <w:t>;</w:t>
      </w:r>
    </w:p>
    <w:p w:rsidR="0054761D" w:rsidRPr="001B633D" w:rsidRDefault="0054761D" w:rsidP="0054761D">
      <w:pPr>
        <w:pStyle w:val="retrait1"/>
        <w:numPr>
          <w:ilvl w:val="0"/>
          <w:numId w:val="9"/>
        </w:numPr>
        <w:rPr>
          <w:highlight w:val="green"/>
        </w:rPr>
      </w:pPr>
      <w:r w:rsidRPr="001B633D">
        <w:rPr>
          <w:highlight w:val="green"/>
        </w:rPr>
        <w:t>le papier</w:t>
      </w:r>
      <w:r>
        <w:rPr>
          <w:highlight w:val="green"/>
        </w:rPr>
        <w:t>-carton</w:t>
      </w:r>
      <w:r w:rsidR="000728A6">
        <w:rPr>
          <w:highlight w:val="green"/>
        </w:rPr>
        <w:t xml:space="preserve"> </w:t>
      </w:r>
      <w:r>
        <w:rPr>
          <w:highlight w:val="green"/>
        </w:rPr>
        <w:t>;</w:t>
      </w:r>
    </w:p>
    <w:p w:rsidR="0054761D" w:rsidRPr="001B633D" w:rsidRDefault="0054761D" w:rsidP="0054761D">
      <w:pPr>
        <w:pStyle w:val="retrait1"/>
        <w:numPr>
          <w:ilvl w:val="0"/>
          <w:numId w:val="9"/>
        </w:numPr>
        <w:rPr>
          <w:highlight w:val="green"/>
        </w:rPr>
      </w:pPr>
      <w:r w:rsidRPr="001B633D">
        <w:rPr>
          <w:highlight w:val="green"/>
        </w:rPr>
        <w:t>les huiles végétales et minérales</w:t>
      </w:r>
      <w:r w:rsidR="000728A6">
        <w:rPr>
          <w:highlight w:val="green"/>
        </w:rPr>
        <w:t xml:space="preserve"> </w:t>
      </w:r>
      <w:r>
        <w:rPr>
          <w:highlight w:val="green"/>
        </w:rPr>
        <w:t>;</w:t>
      </w:r>
    </w:p>
    <w:p w:rsidR="0054761D" w:rsidRPr="001B633D" w:rsidRDefault="0054761D" w:rsidP="0054761D">
      <w:pPr>
        <w:pStyle w:val="retrait1"/>
        <w:numPr>
          <w:ilvl w:val="0"/>
          <w:numId w:val="9"/>
        </w:numPr>
        <w:rPr>
          <w:highlight w:val="green"/>
        </w:rPr>
      </w:pPr>
      <w:r w:rsidRPr="001B633D">
        <w:rPr>
          <w:highlight w:val="green"/>
        </w:rPr>
        <w:t>l'aluminium</w:t>
      </w:r>
      <w:r>
        <w:rPr>
          <w:highlight w:val="green"/>
        </w:rPr>
        <w:t xml:space="preserve"> et le fer-blanc</w:t>
      </w:r>
      <w:r w:rsidR="000728A6">
        <w:rPr>
          <w:highlight w:val="green"/>
        </w:rPr>
        <w:t xml:space="preserve"> </w:t>
      </w:r>
      <w:r>
        <w:rPr>
          <w:highlight w:val="green"/>
        </w:rPr>
        <w:t>;</w:t>
      </w:r>
    </w:p>
    <w:p w:rsidR="0054761D" w:rsidRPr="001B633D" w:rsidRDefault="0054761D" w:rsidP="0054761D">
      <w:pPr>
        <w:pStyle w:val="retrait1"/>
        <w:numPr>
          <w:ilvl w:val="0"/>
          <w:numId w:val="9"/>
        </w:numPr>
        <w:rPr>
          <w:highlight w:val="green"/>
        </w:rPr>
      </w:pPr>
      <w:r w:rsidRPr="001B633D">
        <w:rPr>
          <w:highlight w:val="green"/>
        </w:rPr>
        <w:t>le fer blanc</w:t>
      </w:r>
      <w:r w:rsidR="000728A6">
        <w:rPr>
          <w:highlight w:val="green"/>
        </w:rPr>
        <w:t xml:space="preserve"> </w:t>
      </w:r>
      <w:r>
        <w:rPr>
          <w:highlight w:val="green"/>
        </w:rPr>
        <w:t>;</w:t>
      </w:r>
    </w:p>
    <w:p w:rsidR="0054761D" w:rsidRPr="001B633D" w:rsidRDefault="0054761D" w:rsidP="0054761D">
      <w:pPr>
        <w:pStyle w:val="retrait1"/>
        <w:numPr>
          <w:ilvl w:val="0"/>
          <w:numId w:val="9"/>
        </w:numPr>
        <w:rPr>
          <w:highlight w:val="green"/>
        </w:rPr>
      </w:pPr>
      <w:r w:rsidRPr="001B633D">
        <w:rPr>
          <w:highlight w:val="green"/>
        </w:rPr>
        <w:t>le PET</w:t>
      </w:r>
      <w:r w:rsidR="000728A6">
        <w:rPr>
          <w:highlight w:val="green"/>
        </w:rPr>
        <w:t xml:space="preserve"> </w:t>
      </w:r>
      <w:r>
        <w:rPr>
          <w:highlight w:val="green"/>
        </w:rPr>
        <w:t>;</w:t>
      </w:r>
    </w:p>
    <w:p w:rsidR="000728A6" w:rsidRDefault="0054761D" w:rsidP="0054761D">
      <w:pPr>
        <w:pStyle w:val="retrait1"/>
        <w:numPr>
          <w:ilvl w:val="0"/>
          <w:numId w:val="9"/>
        </w:numPr>
        <w:rPr>
          <w:highlight w:val="green"/>
        </w:rPr>
      </w:pPr>
      <w:r w:rsidRPr="001B633D">
        <w:rPr>
          <w:highlight w:val="green"/>
        </w:rPr>
        <w:t>les déchets</w:t>
      </w:r>
      <w:r w:rsidR="000728A6">
        <w:rPr>
          <w:highlight w:val="green"/>
        </w:rPr>
        <w:t xml:space="preserve"> de jardin ;</w:t>
      </w:r>
    </w:p>
    <w:p w:rsidR="0054761D" w:rsidRPr="001B633D" w:rsidRDefault="000728A6" w:rsidP="0054761D">
      <w:pPr>
        <w:pStyle w:val="retrait1"/>
        <w:numPr>
          <w:ilvl w:val="0"/>
          <w:numId w:val="9"/>
        </w:numPr>
        <w:rPr>
          <w:highlight w:val="green"/>
        </w:rPr>
      </w:pPr>
      <w:r>
        <w:rPr>
          <w:highlight w:val="green"/>
        </w:rPr>
        <w:t xml:space="preserve">les déchets de cuisine </w:t>
      </w:r>
      <w:r w:rsidR="0054761D">
        <w:rPr>
          <w:highlight w:val="green"/>
        </w:rPr>
        <w:t>;</w:t>
      </w:r>
    </w:p>
    <w:p w:rsidR="0054761D" w:rsidRPr="001B633D" w:rsidRDefault="0054761D" w:rsidP="0054761D">
      <w:pPr>
        <w:pStyle w:val="retrait1"/>
        <w:numPr>
          <w:ilvl w:val="0"/>
          <w:numId w:val="9"/>
        </w:numPr>
        <w:rPr>
          <w:highlight w:val="green"/>
        </w:rPr>
      </w:pPr>
      <w:r w:rsidRPr="001B633D">
        <w:rPr>
          <w:highlight w:val="green"/>
        </w:rPr>
        <w:t>les textiles usagés</w:t>
      </w:r>
      <w:r w:rsidR="000728A6">
        <w:rPr>
          <w:highlight w:val="green"/>
        </w:rPr>
        <w:t xml:space="preserve"> </w:t>
      </w:r>
      <w:r>
        <w:rPr>
          <w:highlight w:val="green"/>
        </w:rPr>
        <w:t>;</w:t>
      </w:r>
    </w:p>
    <w:p w:rsidR="0054761D" w:rsidRPr="001B633D" w:rsidRDefault="0054761D" w:rsidP="0054761D">
      <w:pPr>
        <w:pStyle w:val="retrait1"/>
        <w:numPr>
          <w:ilvl w:val="0"/>
          <w:numId w:val="9"/>
        </w:numPr>
        <w:rPr>
          <w:highlight w:val="green"/>
        </w:rPr>
      </w:pPr>
      <w:r>
        <w:rPr>
          <w:highlight w:val="green"/>
        </w:rPr>
        <w:t>etc.</w:t>
      </w:r>
    </w:p>
    <w:p w:rsidR="0054761D" w:rsidRDefault="0054761D" w:rsidP="0054761D">
      <w:pPr>
        <w:pStyle w:val="retour2"/>
        <w:rPr>
          <w:highlight w:val="green"/>
        </w:rPr>
      </w:pPr>
    </w:p>
    <w:p w:rsidR="0054761D" w:rsidRPr="00DB3A48" w:rsidRDefault="0054761D" w:rsidP="0054761D">
      <w:pPr>
        <w:pStyle w:val="article0"/>
        <w:rPr>
          <w:highlight w:val="green"/>
        </w:rPr>
      </w:pPr>
      <w:r>
        <w:rPr>
          <w:highlight w:val="green"/>
        </w:rPr>
        <w:t>Article 9</w:t>
      </w:r>
      <w:r>
        <w:rPr>
          <w:highlight w:val="green"/>
        </w:rPr>
        <w:tab/>
      </w:r>
      <w:r w:rsidRPr="00DB3A48">
        <w:rPr>
          <w:highlight w:val="green"/>
        </w:rPr>
        <w:t>Compost individuel</w:t>
      </w:r>
    </w:p>
    <w:p w:rsidR="0054761D" w:rsidRPr="00DB3A48" w:rsidRDefault="0054761D" w:rsidP="0054761D">
      <w:pPr>
        <w:pStyle w:val="TexteTL"/>
        <w:rPr>
          <w:highlight w:val="green"/>
        </w:rPr>
      </w:pPr>
      <w:r w:rsidRPr="007D014B">
        <w:rPr>
          <w:highlight w:val="green"/>
          <w:vertAlign w:val="superscript"/>
        </w:rPr>
        <w:t>1</w:t>
      </w:r>
      <w:r w:rsidRPr="007D014B">
        <w:rPr>
          <w:highlight w:val="green"/>
        </w:rPr>
        <w:t> </w:t>
      </w:r>
      <w:r w:rsidR="002105D8">
        <w:rPr>
          <w:highlight w:val="green"/>
        </w:rPr>
        <w:t>La C</w:t>
      </w:r>
      <w:r w:rsidRPr="00DB3A48">
        <w:rPr>
          <w:highlight w:val="green"/>
        </w:rPr>
        <w:t>ommune organise la récupération des déchets organiques en porte-à-porte. Toutefois, les particuliers sont encouragés à valoriser leurs déchets organiques sous la forme d'un compost individuel.</w:t>
      </w:r>
    </w:p>
    <w:p w:rsidR="0054761D" w:rsidRPr="00B10BD5" w:rsidRDefault="0054761D" w:rsidP="0054761D">
      <w:pPr>
        <w:pStyle w:val="TexteTL"/>
        <w:rPr>
          <w:rFonts w:ascii="Arial" w:hAnsi="Arial" w:cs="Arial"/>
          <w:highlight w:val="green"/>
        </w:rPr>
      </w:pPr>
      <w:r w:rsidRPr="00B10BD5">
        <w:rPr>
          <w:rFonts w:ascii="Arial" w:hAnsi="Arial" w:cs="Arial"/>
          <w:highlight w:val="green"/>
        </w:rPr>
        <w:t>O</w:t>
      </w:r>
      <w:r w:rsidR="00B10BD5" w:rsidRPr="00B10BD5">
        <w:rPr>
          <w:rFonts w:ascii="Arial" w:hAnsi="Arial" w:cs="Arial"/>
          <w:highlight w:val="green"/>
        </w:rPr>
        <w:t>U</w:t>
      </w:r>
    </w:p>
    <w:p w:rsidR="0054761D" w:rsidRPr="00DB3A48" w:rsidRDefault="0054761D" w:rsidP="0054761D">
      <w:pPr>
        <w:pStyle w:val="TexteTL"/>
        <w:rPr>
          <w:highlight w:val="green"/>
        </w:rPr>
      </w:pPr>
      <w:r w:rsidRPr="007D014B">
        <w:rPr>
          <w:highlight w:val="green"/>
          <w:vertAlign w:val="superscript"/>
        </w:rPr>
        <w:t>1</w:t>
      </w:r>
      <w:r w:rsidRPr="007D014B">
        <w:rPr>
          <w:highlight w:val="green"/>
        </w:rPr>
        <w:t> </w:t>
      </w:r>
      <w:r w:rsidRPr="00DB3A48">
        <w:rPr>
          <w:highlight w:val="green"/>
        </w:rPr>
        <w:t>Les particuliers sont encouragés à valoriser leurs déchets organiques sous la forme d'un compost individuel.</w:t>
      </w:r>
    </w:p>
    <w:p w:rsidR="0054761D" w:rsidRPr="00DB3A48" w:rsidRDefault="0054761D" w:rsidP="0054761D">
      <w:pPr>
        <w:pStyle w:val="retour2"/>
        <w:rPr>
          <w:highlight w:val="green"/>
        </w:rPr>
      </w:pPr>
    </w:p>
    <w:p w:rsidR="0054761D" w:rsidRPr="00DB3A48" w:rsidRDefault="0054761D" w:rsidP="0054761D">
      <w:pPr>
        <w:pStyle w:val="article0"/>
        <w:rPr>
          <w:highlight w:val="green"/>
        </w:rPr>
      </w:pPr>
      <w:r>
        <w:rPr>
          <w:highlight w:val="green"/>
        </w:rPr>
        <w:t>Article 10</w:t>
      </w:r>
      <w:r>
        <w:rPr>
          <w:highlight w:val="green"/>
        </w:rPr>
        <w:tab/>
      </w:r>
      <w:r w:rsidRPr="00DB3A48">
        <w:rPr>
          <w:highlight w:val="green"/>
        </w:rPr>
        <w:t>P</w:t>
      </w:r>
      <w:r w:rsidR="002105D8">
        <w:rPr>
          <w:highlight w:val="green"/>
        </w:rPr>
        <w:t>restations particulières de la C</w:t>
      </w:r>
      <w:r w:rsidRPr="00DB3A48">
        <w:rPr>
          <w:highlight w:val="green"/>
        </w:rPr>
        <w:t>ommune</w:t>
      </w:r>
    </w:p>
    <w:p w:rsidR="0054761D" w:rsidRDefault="0054761D" w:rsidP="0054761D">
      <w:pPr>
        <w:pStyle w:val="TexteTL"/>
      </w:pPr>
      <w:r w:rsidRPr="00581436">
        <w:t>Les particuliers peuvent solliciter des levées supplémentaires de déchets ménagers</w:t>
      </w:r>
      <w:r>
        <w:t>. L</w:t>
      </w:r>
      <w:r w:rsidR="002105D8">
        <w:t>a C</w:t>
      </w:r>
      <w:r w:rsidRPr="00581436">
        <w:t>ommune peut alors demander le paiement de cette prestation particulière.</w:t>
      </w:r>
    </w:p>
    <w:p w:rsidR="003F028C" w:rsidRDefault="003F028C" w:rsidP="0054761D">
      <w:pPr>
        <w:pStyle w:val="TexteTL"/>
      </w:pPr>
    </w:p>
    <w:p w:rsidR="00B33512" w:rsidRDefault="00B33512" w:rsidP="0054761D">
      <w:pPr>
        <w:pStyle w:val="TexteTL"/>
      </w:pPr>
    </w:p>
    <w:p w:rsidR="0054761D" w:rsidRPr="00581436" w:rsidRDefault="0054761D" w:rsidP="0054761D">
      <w:pPr>
        <w:pStyle w:val="retour2"/>
      </w:pPr>
    </w:p>
    <w:p w:rsidR="0054761D" w:rsidRPr="00E5790C" w:rsidRDefault="0054761D" w:rsidP="0054761D">
      <w:pPr>
        <w:pStyle w:val="section"/>
      </w:pPr>
      <w:r>
        <w:t>Section 2</w:t>
      </w:r>
      <w:r>
        <w:tab/>
      </w:r>
      <w:r w:rsidRPr="00E5790C">
        <w:t>O</w:t>
      </w:r>
      <w:r>
        <w:t>bligations des propriétaires liées à la levée des déchets</w:t>
      </w:r>
    </w:p>
    <w:p w:rsidR="0054761D" w:rsidRDefault="0054761D" w:rsidP="0054761D">
      <w:pPr>
        <w:pStyle w:val="retour2"/>
      </w:pPr>
    </w:p>
    <w:p w:rsidR="0054761D" w:rsidRPr="00581436" w:rsidRDefault="0054761D" w:rsidP="0054761D">
      <w:pPr>
        <w:pStyle w:val="article0"/>
      </w:pPr>
      <w:r>
        <w:t>Article 11</w:t>
      </w:r>
      <w:r>
        <w:tab/>
        <w:t>Principes généraux</w:t>
      </w:r>
    </w:p>
    <w:p w:rsidR="0054761D" w:rsidRPr="0040179E" w:rsidRDefault="0054761D" w:rsidP="0054761D">
      <w:pPr>
        <w:pStyle w:val="TexteTL"/>
        <w:rPr>
          <w:highlight w:val="green"/>
        </w:rPr>
      </w:pPr>
      <w:r>
        <w:rPr>
          <w:vertAlign w:val="superscript"/>
        </w:rPr>
        <w:t>1</w:t>
      </w:r>
      <w:r>
        <w:t> </w:t>
      </w:r>
      <w:r w:rsidRPr="0040179E">
        <w:rPr>
          <w:highlight w:val="green"/>
        </w:rPr>
        <w:t>Conformément aux articles 62 et 62</w:t>
      </w:r>
      <w:r w:rsidR="003F1C1D" w:rsidRPr="0040179E">
        <w:rPr>
          <w:highlight w:val="green"/>
        </w:rPr>
        <w:t xml:space="preserve"> </w:t>
      </w:r>
      <w:r w:rsidRPr="0040179E">
        <w:rPr>
          <w:highlight w:val="green"/>
        </w:rPr>
        <w:t xml:space="preserve">A </w:t>
      </w:r>
      <w:r w:rsidR="00192554" w:rsidRPr="0040179E">
        <w:rPr>
          <w:highlight w:val="green"/>
        </w:rPr>
        <w:t>du règlement d'application de la loi sur les constructions et les installations diverses</w:t>
      </w:r>
      <w:r w:rsidRPr="0040179E">
        <w:rPr>
          <w:highlight w:val="green"/>
        </w:rPr>
        <w:t>, le propriétaire doit doter chaque bâtiment d'</w:t>
      </w:r>
      <w:r w:rsidR="003F1C1D" w:rsidRPr="0040179E">
        <w:rPr>
          <w:highlight w:val="green"/>
        </w:rPr>
        <w:t>une installation agréée par la C</w:t>
      </w:r>
      <w:r w:rsidRPr="0040179E">
        <w:rPr>
          <w:highlight w:val="green"/>
        </w:rPr>
        <w:t xml:space="preserve">ommune pour le tri et la collecte sélectifs des déchets de tous les ménages </w:t>
      </w:r>
      <w:r w:rsidR="003F1C1D" w:rsidRPr="0040179E">
        <w:rPr>
          <w:highlight w:val="green"/>
        </w:rPr>
        <w:t xml:space="preserve">habitant </w:t>
      </w:r>
      <w:r w:rsidRPr="0040179E">
        <w:rPr>
          <w:highlight w:val="green"/>
        </w:rPr>
        <w:t xml:space="preserve">dans le bâtiment. Les articles 128 </w:t>
      </w:r>
      <w:r w:rsidR="00180688" w:rsidRPr="0040179E">
        <w:rPr>
          <w:highlight w:val="green"/>
        </w:rPr>
        <w:t>de la loi sur les constructions et les installations diverses</w:t>
      </w:r>
      <w:r w:rsidRPr="0040179E">
        <w:rPr>
          <w:highlight w:val="green"/>
        </w:rPr>
        <w:t xml:space="preserve"> et 62 </w:t>
      </w:r>
      <w:r w:rsidR="00180688" w:rsidRPr="0040179E">
        <w:rPr>
          <w:highlight w:val="green"/>
        </w:rPr>
        <w:t>de son règlement d'application</w:t>
      </w:r>
      <w:r w:rsidRPr="0040179E">
        <w:rPr>
          <w:highlight w:val="green"/>
        </w:rPr>
        <w:t xml:space="preserve"> doivent être respectés. </w:t>
      </w:r>
    </w:p>
    <w:p w:rsidR="0054761D" w:rsidRPr="0040179E" w:rsidRDefault="0054761D" w:rsidP="0054761D">
      <w:pPr>
        <w:pStyle w:val="TexteTL"/>
        <w:rPr>
          <w:highlight w:val="green"/>
        </w:rPr>
      </w:pPr>
      <w:r w:rsidRPr="0040179E">
        <w:rPr>
          <w:highlight w:val="green"/>
          <w:vertAlign w:val="superscript"/>
        </w:rPr>
        <w:t>2</w:t>
      </w:r>
      <w:r w:rsidRPr="0040179E">
        <w:rPr>
          <w:highlight w:val="green"/>
        </w:rPr>
        <w:t xml:space="preserve"> Les locaux, emplacements, installations et/ou accessoires sont maintenus en état de propreté, nettoyés, désinfectés et réparés immédiatement en cas de détérioration. Ils doivent être facilement accessibles. </w:t>
      </w:r>
    </w:p>
    <w:p w:rsidR="0054761D" w:rsidRPr="0040179E" w:rsidRDefault="0054761D" w:rsidP="0054761D">
      <w:pPr>
        <w:pStyle w:val="TexteTL"/>
        <w:rPr>
          <w:highlight w:val="green"/>
        </w:rPr>
      </w:pPr>
      <w:r w:rsidRPr="0040179E">
        <w:rPr>
          <w:highlight w:val="green"/>
          <w:vertAlign w:val="superscript"/>
        </w:rPr>
        <w:t>3</w:t>
      </w:r>
      <w:r w:rsidRPr="0040179E">
        <w:rPr>
          <w:highlight w:val="green"/>
        </w:rPr>
        <w:t> Les propriétaires d'immeubles sont tenus de fournir les conteneurs de collecte en nombre suffisant pour les ordures ménagères, le papier-carton, le verre, les déchets de cuisine et, si nécessaire, les déchets de jardin.</w:t>
      </w:r>
    </w:p>
    <w:p w:rsidR="0054761D" w:rsidRPr="007D014B" w:rsidRDefault="0054761D" w:rsidP="0054761D">
      <w:pPr>
        <w:pStyle w:val="TexteTL"/>
      </w:pPr>
      <w:r w:rsidRPr="0040179E">
        <w:rPr>
          <w:highlight w:val="green"/>
          <w:vertAlign w:val="superscript"/>
        </w:rPr>
        <w:t>4</w:t>
      </w:r>
      <w:r w:rsidRPr="0040179E">
        <w:rPr>
          <w:highlight w:val="green"/>
        </w:rPr>
        <w:t> Tous les conteneurs destinés à la collecte des ordures ménagères et aux déchets valorisables, doivent être en plastique (PEHD) de norme européenne EN 840, équipés de roulettes, de couleur gris anthracite (ou de couleur verte pour les déchets organiques) et d'un volume compris entre 140 et 800 litres. Ils sont adaptés aux véhicules utilisés par le service en charge de la collecte des déchets.</w:t>
      </w:r>
    </w:p>
    <w:p w:rsidR="0054761D" w:rsidRPr="000D4358" w:rsidRDefault="0054761D" w:rsidP="0054761D">
      <w:pPr>
        <w:pStyle w:val="TexteTL"/>
      </w:pPr>
      <w:r>
        <w:rPr>
          <w:vertAlign w:val="superscript"/>
        </w:rPr>
        <w:t>5</w:t>
      </w:r>
      <w:r>
        <w:t> </w:t>
      </w:r>
      <w:r w:rsidRPr="007D014B">
        <w:t>Les conteneurs pour les déchets de jardin peuvent être protégés par des sacs compostables répondant à la norme EN 13432 ou OK</w:t>
      </w:r>
      <w:r w:rsidR="000728A6">
        <w:t xml:space="preserve"> compost</w:t>
      </w:r>
      <w:r w:rsidRPr="007D014B">
        <w:t>.</w:t>
      </w:r>
      <w:r>
        <w:rPr>
          <w:vertAlign w:val="superscript"/>
        </w:rPr>
        <w:t xml:space="preserve"> </w:t>
      </w:r>
      <w:r w:rsidR="000728A6">
        <w:t>Un étiquetage adéquat (pictogramme officiel</w:t>
      </w:r>
      <w:r w:rsidRPr="000D4358">
        <w:t xml:space="preserve"> du déchet) doit figurer sur les conteneurs afin de favoriser un tri de qualité.</w:t>
      </w:r>
    </w:p>
    <w:p w:rsidR="0054761D" w:rsidRPr="007D014B" w:rsidRDefault="0054761D" w:rsidP="0054761D">
      <w:pPr>
        <w:pStyle w:val="TexteTL"/>
      </w:pPr>
      <w:r>
        <w:rPr>
          <w:vertAlign w:val="superscript"/>
        </w:rPr>
        <w:t>6</w:t>
      </w:r>
      <w:r>
        <w:t> </w:t>
      </w:r>
      <w:r w:rsidR="000728A6">
        <w:t xml:space="preserve">Si </w:t>
      </w:r>
      <w:r w:rsidRPr="007D014B">
        <w:t>les conteneurs sont stockés à l'extérieur de</w:t>
      </w:r>
      <w:r w:rsidR="000728A6">
        <w:t xml:space="preserve"> l’</w:t>
      </w:r>
      <w:r w:rsidRPr="007D014B">
        <w:t>immeuble, ils doivent être protégés de la pluie et ne pas laisser passer les odeurs. Ils doivent également être masqués à la vue des biens-fonds privés voisins ou du domaine public et leur emplacement doit</w:t>
      </w:r>
      <w:r w:rsidR="000728A6">
        <w:t xml:space="preserve"> être bien intégré dans l’</w:t>
      </w:r>
      <w:r w:rsidRPr="007D014B">
        <w:t xml:space="preserve">environnement. </w:t>
      </w:r>
    </w:p>
    <w:p w:rsidR="0054761D" w:rsidRPr="007D014B" w:rsidRDefault="0054761D" w:rsidP="0054761D">
      <w:pPr>
        <w:pStyle w:val="TexteTL"/>
      </w:pPr>
      <w:r>
        <w:rPr>
          <w:vertAlign w:val="superscript"/>
        </w:rPr>
        <w:t>7</w:t>
      </w:r>
      <w:r>
        <w:t> </w:t>
      </w:r>
      <w:r w:rsidRPr="007D014B">
        <w:t xml:space="preserve">En vue de la levée, les conteneurs doivent être déposés sur la voie publique, selon les </w:t>
      </w:r>
      <w:r w:rsidR="0040179E">
        <w:t xml:space="preserve">horaires </w:t>
      </w:r>
      <w:r w:rsidRPr="007D014B">
        <w:t>définis à l'alinéa</w:t>
      </w:r>
      <w:r>
        <w:t> </w:t>
      </w:r>
      <w:r w:rsidR="0040179E">
        <w:t>9</w:t>
      </w:r>
      <w:r w:rsidRPr="007D014B">
        <w:t xml:space="preserve">, de manière à </w:t>
      </w:r>
      <w:r w:rsidR="000728A6">
        <w:t xml:space="preserve">être </w:t>
      </w:r>
      <w:r w:rsidRPr="007D014B">
        <w:t xml:space="preserve">accessibles aux camions de levée des déchets, sans entrave à la circulation. Pour les immeubles situés dans des chemins privés ou sans issue, les </w:t>
      </w:r>
      <w:r w:rsidR="000728A6">
        <w:t>conteneur</w:t>
      </w:r>
      <w:r w:rsidRPr="007D014B">
        <w:t>s doivent être dépo</w:t>
      </w:r>
      <w:r w:rsidR="002105D8">
        <w:t>sés à l'endroit indiqué par la C</w:t>
      </w:r>
      <w:r w:rsidRPr="007D014B">
        <w:t>ommune.</w:t>
      </w:r>
    </w:p>
    <w:p w:rsidR="0054761D" w:rsidRPr="007D014B" w:rsidRDefault="0054761D" w:rsidP="0054761D">
      <w:pPr>
        <w:pStyle w:val="TexteTL"/>
      </w:pPr>
      <w:r>
        <w:rPr>
          <w:vertAlign w:val="superscript"/>
        </w:rPr>
        <w:t>8</w:t>
      </w:r>
      <w:r>
        <w:t> </w:t>
      </w:r>
      <w:r w:rsidRPr="007D014B">
        <w:t xml:space="preserve">Sur les lieux </w:t>
      </w:r>
      <w:r w:rsidR="000728A6" w:rsidRPr="007D014B">
        <w:t xml:space="preserve">privés </w:t>
      </w:r>
      <w:r w:rsidRPr="007D014B">
        <w:t xml:space="preserve">de levée, les propriétaires veillent à permettre ou à faciliter le passage des camions de voirie par des mesures appropriées, notamment </w:t>
      </w:r>
      <w:r w:rsidR="003F1C1D">
        <w:t xml:space="preserve">en évitant le </w:t>
      </w:r>
      <w:r w:rsidRPr="007D014B">
        <w:t xml:space="preserve">stationnement illicite </w:t>
      </w:r>
      <w:r w:rsidR="003F1C1D">
        <w:t xml:space="preserve">et en maintenant les conditions d’accès </w:t>
      </w:r>
      <w:r w:rsidRPr="007D014B">
        <w:t>en période hivernale. En cas d'inaccessibilité des installations, la le</w:t>
      </w:r>
      <w:r w:rsidR="003F1C1D">
        <w:t>vée n'est pas effectuée par la C</w:t>
      </w:r>
      <w:r w:rsidRPr="007D014B">
        <w:t>ommune.</w:t>
      </w:r>
    </w:p>
    <w:p w:rsidR="0054761D" w:rsidRPr="007D014B" w:rsidRDefault="0054761D" w:rsidP="0054761D">
      <w:pPr>
        <w:pStyle w:val="TexteTL"/>
      </w:pPr>
      <w:r w:rsidRPr="0040179E">
        <w:rPr>
          <w:highlight w:val="green"/>
          <w:vertAlign w:val="superscript"/>
        </w:rPr>
        <w:t>9</w:t>
      </w:r>
      <w:r w:rsidRPr="0040179E">
        <w:rPr>
          <w:highlight w:val="green"/>
        </w:rPr>
        <w:t> Les conteneurs doivent être sortis entre __h__ la veille des levées et __h__ le jour de la levée. Ils doivent être rentrés immédiatement après le passage du camion de ramassage et au plus tard à __ h__.</w:t>
      </w:r>
    </w:p>
    <w:p w:rsidR="0054761D" w:rsidRPr="007D014B" w:rsidRDefault="0054761D" w:rsidP="0054761D">
      <w:pPr>
        <w:pStyle w:val="TexteTL"/>
      </w:pPr>
      <w:r>
        <w:rPr>
          <w:vertAlign w:val="superscript"/>
        </w:rPr>
        <w:t>10</w:t>
      </w:r>
      <w:r>
        <w:t> </w:t>
      </w:r>
      <w:r w:rsidRPr="007D014B">
        <w:t xml:space="preserve">Tout conteneur </w:t>
      </w:r>
      <w:r>
        <w:t>doit</w:t>
      </w:r>
      <w:r w:rsidRPr="007D014B">
        <w:t xml:space="preserve"> être clairement identifiable au moyen d'un </w:t>
      </w:r>
      <w:r>
        <w:t>pictogramme</w:t>
      </w:r>
      <w:r w:rsidRPr="007D014B">
        <w:t xml:space="preserve"> </w:t>
      </w:r>
      <w:r w:rsidR="003F1C1D">
        <w:t xml:space="preserve">cantonal officiel </w:t>
      </w:r>
      <w:r w:rsidRPr="007D014B">
        <w:t>désignant le type de déchet qu'il renferme</w:t>
      </w:r>
      <w:r w:rsidR="003F1C1D">
        <w:t> ; il</w:t>
      </w:r>
      <w:r w:rsidRPr="007D014B">
        <w:t xml:space="preserve"> porte le nom de la rue et le numéro du bâtiment duquel il provient.</w:t>
      </w:r>
    </w:p>
    <w:p w:rsidR="0054761D" w:rsidRPr="00581436" w:rsidRDefault="0054761D" w:rsidP="0054761D">
      <w:pPr>
        <w:pStyle w:val="retour2"/>
      </w:pPr>
    </w:p>
    <w:p w:rsidR="0054761D" w:rsidRPr="00581436" w:rsidRDefault="0054761D" w:rsidP="0054761D">
      <w:pPr>
        <w:pStyle w:val="article0"/>
      </w:pPr>
      <w:r>
        <w:t>Article 12</w:t>
      </w:r>
      <w:r>
        <w:tab/>
        <w:t>Constructions nouvelles et transformations d'immeubles</w:t>
      </w:r>
    </w:p>
    <w:p w:rsidR="0054761D" w:rsidRPr="00BA6A9D" w:rsidRDefault="0054761D" w:rsidP="0054761D">
      <w:pPr>
        <w:pStyle w:val="TexteTL"/>
      </w:pPr>
      <w:r>
        <w:rPr>
          <w:vertAlign w:val="superscript"/>
        </w:rPr>
        <w:t>1</w:t>
      </w:r>
      <w:r>
        <w:t> </w:t>
      </w:r>
      <w:r w:rsidR="004D4DD3">
        <w:t xml:space="preserve">Conformément à l'article 62A du règlement d'application de la loi sur les constructions et </w:t>
      </w:r>
      <w:r w:rsidR="007254C9">
        <w:t xml:space="preserve">les </w:t>
      </w:r>
      <w:r w:rsidR="004D4DD3">
        <w:t>installations diverses</w:t>
      </w:r>
      <w:r w:rsidRPr="00BA6A9D">
        <w:t>, le Conseil administratif, dans le préavis formulé dans l</w:t>
      </w:r>
      <w:r>
        <w:t>e</w:t>
      </w:r>
      <w:r w:rsidRPr="00BA6A9D">
        <w:t xml:space="preserve"> cadre des demandes d'autorisation</w:t>
      </w:r>
      <w:r>
        <w:t>s</w:t>
      </w:r>
      <w:r w:rsidRPr="00BA6A9D">
        <w:t xml:space="preserve"> de construire visant la transformation d'un immeuble non doté d'une installation agréée par la </w:t>
      </w:r>
      <w:r w:rsidR="00480058">
        <w:t>C</w:t>
      </w:r>
      <w:r w:rsidRPr="00BA6A9D">
        <w:t>ommune ou lors d'un projet prévoyant la construction de plusieurs immeubles ou villas, exige la création d'installations agréées sur la base des directives cantonales et communales. Ces installations doivent, en règle générale, être réalisées sur des biens-fonds privés. Dans toute la mesure du possible, les installations doivent être construites simultanément à la réalisation des travaux autorisés par le département</w:t>
      </w:r>
      <w:r w:rsidR="0040179E">
        <w:t xml:space="preserve"> compétent</w:t>
      </w:r>
      <w:r w:rsidRPr="00BA6A9D">
        <w:t>.</w:t>
      </w:r>
    </w:p>
    <w:p w:rsidR="0054761D" w:rsidRPr="0040179E" w:rsidRDefault="0054761D" w:rsidP="0054761D">
      <w:pPr>
        <w:pStyle w:val="TexteTL"/>
        <w:rPr>
          <w:highlight w:val="green"/>
        </w:rPr>
      </w:pPr>
      <w:r w:rsidRPr="00DE4CB4">
        <w:rPr>
          <w:highlight w:val="green"/>
          <w:vertAlign w:val="superscript"/>
        </w:rPr>
        <w:t>2</w:t>
      </w:r>
      <w:r w:rsidRPr="00DE4CB4">
        <w:rPr>
          <w:highlight w:val="green"/>
        </w:rPr>
        <w:t> </w:t>
      </w:r>
      <w:r w:rsidRPr="00BA6A9D">
        <w:rPr>
          <w:highlight w:val="green"/>
        </w:rPr>
        <w:t>Les frais de réalisation de ces installations sont à la charge des propriétaires. Ils comprennent</w:t>
      </w:r>
      <w:r>
        <w:rPr>
          <w:highlight w:val="green"/>
        </w:rPr>
        <w:t>,</w:t>
      </w:r>
      <w:r w:rsidRPr="00BA6A9D">
        <w:rPr>
          <w:highlight w:val="green"/>
        </w:rPr>
        <w:t xml:space="preserve"> notamment</w:t>
      </w:r>
      <w:r>
        <w:rPr>
          <w:highlight w:val="green"/>
        </w:rPr>
        <w:t>,</w:t>
      </w:r>
      <w:r w:rsidRPr="00BA6A9D">
        <w:rPr>
          <w:highlight w:val="green"/>
        </w:rPr>
        <w:t xml:space="preserve"> les </w:t>
      </w:r>
      <w:r w:rsidRPr="0040179E">
        <w:rPr>
          <w:highlight w:val="green"/>
        </w:rPr>
        <w:t>honoraires d'un mandataire, les fournitures et les frais d'exécution des travaux.</w:t>
      </w:r>
      <w:r w:rsidR="002105D8">
        <w:rPr>
          <w:highlight w:val="green"/>
        </w:rPr>
        <w:t xml:space="preserve"> La C</w:t>
      </w:r>
      <w:r w:rsidRPr="0040179E">
        <w:rPr>
          <w:highlight w:val="green"/>
        </w:rPr>
        <w:t>ommune peut décider de prendre à sa charge une quote-part des travaux.</w:t>
      </w:r>
    </w:p>
    <w:p w:rsidR="0054761D" w:rsidRDefault="0054761D" w:rsidP="0054761D">
      <w:pPr>
        <w:pStyle w:val="TexteTL"/>
        <w:rPr>
          <w:lang w:val="fr-CH"/>
        </w:rPr>
      </w:pPr>
      <w:r w:rsidRPr="0040179E">
        <w:rPr>
          <w:highlight w:val="green"/>
          <w:vertAlign w:val="superscript"/>
          <w:lang w:val="fr-CH"/>
        </w:rPr>
        <w:t>3</w:t>
      </w:r>
      <w:r w:rsidRPr="0040179E">
        <w:rPr>
          <w:highlight w:val="green"/>
          <w:lang w:val="fr-CH"/>
        </w:rPr>
        <w:t> Dans le cas où la construction d'une installation n'est pas simultanée à celle d'un bâtiment, une quote-part proportionnelle au nombre de logements est exigible à l'obtention de l'autorisation de construire. Ce montant est affecté à une réalisation différée dans le périmètre concerné.</w:t>
      </w:r>
    </w:p>
    <w:p w:rsidR="0054761D" w:rsidRPr="00BA6A9D" w:rsidRDefault="0054761D" w:rsidP="0054761D">
      <w:pPr>
        <w:pStyle w:val="retour2"/>
        <w:rPr>
          <w:lang w:val="fr-CH"/>
        </w:rPr>
      </w:pPr>
    </w:p>
    <w:p w:rsidR="0054761D" w:rsidRPr="00BA6A9D" w:rsidRDefault="0054761D" w:rsidP="0054761D">
      <w:pPr>
        <w:pStyle w:val="article0"/>
      </w:pPr>
      <w:r>
        <w:t>Article 13</w:t>
      </w:r>
      <w:r>
        <w:tab/>
        <w:t>Zones construites</w:t>
      </w:r>
    </w:p>
    <w:p w:rsidR="0054761D" w:rsidRDefault="0054761D" w:rsidP="0054761D">
      <w:pPr>
        <w:pStyle w:val="TexteTL"/>
      </w:pPr>
      <w:r>
        <w:rPr>
          <w:vertAlign w:val="superscript"/>
        </w:rPr>
        <w:t>1</w:t>
      </w:r>
      <w:r>
        <w:t xml:space="preserve"> Dans les zones déjà construites, le Conseil administratif met tout en œuvre en vue de la réalisation d'installations agréées. Il définit les emplacements les plus adéquats. </w:t>
      </w:r>
    </w:p>
    <w:p w:rsidR="0054761D" w:rsidRDefault="0054761D" w:rsidP="0054761D">
      <w:pPr>
        <w:pStyle w:val="TexteTL"/>
      </w:pPr>
      <w:r w:rsidRPr="00DE4CB4">
        <w:rPr>
          <w:highlight w:val="green"/>
          <w:vertAlign w:val="superscript"/>
        </w:rPr>
        <w:t>2</w:t>
      </w:r>
      <w:r w:rsidRPr="00DE4CB4">
        <w:rPr>
          <w:highlight w:val="green"/>
        </w:rPr>
        <w:t> </w:t>
      </w:r>
      <w:r>
        <w:rPr>
          <w:highlight w:val="green"/>
        </w:rPr>
        <w:t>Dans les secteurs équipés d'installati</w:t>
      </w:r>
      <w:r w:rsidR="002105D8">
        <w:rPr>
          <w:highlight w:val="green"/>
        </w:rPr>
        <w:t>ons collectives agréées par la C</w:t>
      </w:r>
      <w:r>
        <w:rPr>
          <w:highlight w:val="green"/>
        </w:rPr>
        <w:t>ommune, la levée en porte-à-porte est supprimée.</w:t>
      </w:r>
    </w:p>
    <w:p w:rsidR="0054761D" w:rsidRPr="00E5790C" w:rsidRDefault="0054761D" w:rsidP="0054761D">
      <w:pPr>
        <w:pStyle w:val="retour2"/>
      </w:pPr>
    </w:p>
    <w:p w:rsidR="0054761D" w:rsidRPr="00BA6A9D" w:rsidRDefault="0054761D" w:rsidP="0054761D">
      <w:pPr>
        <w:pStyle w:val="article0"/>
        <w:rPr>
          <w:highlight w:val="green"/>
        </w:rPr>
      </w:pPr>
      <w:r>
        <w:rPr>
          <w:highlight w:val="green"/>
        </w:rPr>
        <w:t>Article 14</w:t>
      </w:r>
      <w:r>
        <w:rPr>
          <w:highlight w:val="green"/>
        </w:rPr>
        <w:tab/>
        <w:t>Quote-part communale</w:t>
      </w:r>
    </w:p>
    <w:p w:rsidR="0054761D" w:rsidRDefault="0054761D" w:rsidP="0054761D">
      <w:pPr>
        <w:pStyle w:val="TexteTL"/>
      </w:pPr>
      <w:r>
        <w:lastRenderedPageBreak/>
        <w:t>Une quote-part communale peut être octroyée à la réalisation d'une ins</w:t>
      </w:r>
      <w:r w:rsidR="002105D8">
        <w:t>tallation privée agréée par la C</w:t>
      </w:r>
      <w:r>
        <w:t>ommune. Une directive fixe les modalités d'octroi.</w:t>
      </w:r>
    </w:p>
    <w:p w:rsidR="00B33512" w:rsidRDefault="00B33512" w:rsidP="0054761D">
      <w:pPr>
        <w:pStyle w:val="TexteTL"/>
      </w:pPr>
    </w:p>
    <w:p w:rsidR="0054761D" w:rsidRDefault="0054761D" w:rsidP="0054761D">
      <w:pPr>
        <w:pStyle w:val="retour2"/>
      </w:pPr>
    </w:p>
    <w:p w:rsidR="0054761D" w:rsidRPr="0040179E" w:rsidRDefault="0054761D" w:rsidP="0054761D">
      <w:pPr>
        <w:pStyle w:val="article0"/>
        <w:rPr>
          <w:highlight w:val="green"/>
        </w:rPr>
      </w:pPr>
      <w:r w:rsidRPr="0040179E">
        <w:rPr>
          <w:highlight w:val="green"/>
        </w:rPr>
        <w:t>Article 15</w:t>
      </w:r>
      <w:r w:rsidRPr="0040179E">
        <w:rPr>
          <w:highlight w:val="green"/>
        </w:rPr>
        <w:tab/>
        <w:t>Obligation d'un accord écrit</w:t>
      </w:r>
    </w:p>
    <w:p w:rsidR="0054761D" w:rsidRDefault="0054761D" w:rsidP="0054761D">
      <w:pPr>
        <w:pStyle w:val="TexteTL"/>
      </w:pPr>
      <w:r w:rsidRPr="0040179E">
        <w:rPr>
          <w:highlight w:val="green"/>
        </w:rPr>
        <w:t>Pour toute dérogation à l'obligation d'un local à conteneurs, un accord é</w:t>
      </w:r>
      <w:r w:rsidR="002105D8">
        <w:rPr>
          <w:highlight w:val="green"/>
        </w:rPr>
        <w:t>crit devra être passé entre la C</w:t>
      </w:r>
      <w:r w:rsidRPr="0040179E">
        <w:rPr>
          <w:highlight w:val="green"/>
        </w:rPr>
        <w:t>ommune, le(s) promoteur(s) et le(s) propriétaire(s).</w:t>
      </w:r>
    </w:p>
    <w:p w:rsidR="003F028C" w:rsidRDefault="003F028C" w:rsidP="0054761D">
      <w:pPr>
        <w:pStyle w:val="TexteTL"/>
      </w:pPr>
    </w:p>
    <w:p w:rsidR="0054761D" w:rsidRPr="00581436" w:rsidRDefault="0054761D" w:rsidP="0054761D">
      <w:pPr>
        <w:pStyle w:val="retour2"/>
      </w:pPr>
    </w:p>
    <w:p w:rsidR="0054761D" w:rsidRPr="00E5790C" w:rsidRDefault="0054761D" w:rsidP="0054761D">
      <w:pPr>
        <w:pStyle w:val="section"/>
      </w:pPr>
      <w:r>
        <w:t>Section 3</w:t>
      </w:r>
      <w:r>
        <w:tab/>
        <w:t xml:space="preserve">Consignes pour la remise des déchets des ménages </w:t>
      </w:r>
    </w:p>
    <w:p w:rsidR="0054761D" w:rsidRDefault="0054761D" w:rsidP="0054761D">
      <w:pPr>
        <w:pStyle w:val="retour2"/>
      </w:pPr>
    </w:p>
    <w:p w:rsidR="0054761D" w:rsidRPr="00731690" w:rsidRDefault="0054761D" w:rsidP="0054761D">
      <w:pPr>
        <w:pStyle w:val="article0"/>
      </w:pPr>
      <w:r>
        <w:t>Article 16</w:t>
      </w:r>
      <w:r>
        <w:tab/>
        <w:t>Tri</w:t>
      </w:r>
      <w:r w:rsidR="00D70C97">
        <w:t xml:space="preserve"> des déchets</w:t>
      </w:r>
    </w:p>
    <w:p w:rsidR="0054761D" w:rsidRPr="0054002E" w:rsidRDefault="0054761D" w:rsidP="00D70C97">
      <w:pPr>
        <w:overflowPunct/>
        <w:jc w:val="left"/>
        <w:textAlignment w:val="auto"/>
        <w:rPr>
          <w:rFonts w:ascii="CenturyGothic" w:hAnsi="CenturyGothic" w:cs="CenturyGothic"/>
          <w:sz w:val="22"/>
          <w:szCs w:val="22"/>
          <w:lang w:val="fr-CH" w:eastAsia="fr-CH"/>
        </w:rPr>
      </w:pPr>
      <w:r>
        <w:rPr>
          <w:vertAlign w:val="superscript"/>
        </w:rPr>
        <w:t>1</w:t>
      </w:r>
      <w:r>
        <w:t> </w:t>
      </w:r>
      <w:r w:rsidRPr="00731690">
        <w:t>Les</w:t>
      </w:r>
      <w:r w:rsidR="00860C8B">
        <w:t xml:space="preserve"> </w:t>
      </w:r>
      <w:r w:rsidRPr="00731690">
        <w:t xml:space="preserve">déchets </w:t>
      </w:r>
      <w:r w:rsidR="00D70C97">
        <w:t>valorisables</w:t>
      </w:r>
      <w:r w:rsidR="00D70C97" w:rsidRPr="00731690">
        <w:t xml:space="preserve"> </w:t>
      </w:r>
      <w:r w:rsidRPr="00731690">
        <w:t>doivent être tr</w:t>
      </w:r>
      <w:r w:rsidR="002105D8">
        <w:t>iés selon les directives de la C</w:t>
      </w:r>
      <w:r w:rsidRPr="00731690">
        <w:t>om</w:t>
      </w:r>
      <w:r>
        <w:t>mune.</w:t>
      </w:r>
      <w:r w:rsidRPr="002E40AC">
        <w:rPr>
          <w:vertAlign w:val="superscript"/>
        </w:rPr>
        <w:t xml:space="preserve"> </w:t>
      </w:r>
      <w:r w:rsidR="00B259D0">
        <w:rPr>
          <w:lang w:val="fr-CH" w:eastAsia="fr-CH"/>
        </w:rPr>
        <w:t>Le dépôt de déchets inadéquats dans les conteneurs est interdit.</w:t>
      </w:r>
    </w:p>
    <w:p w:rsidR="0054761D" w:rsidRDefault="0054761D" w:rsidP="0054761D">
      <w:pPr>
        <w:pStyle w:val="TexteTL"/>
      </w:pPr>
      <w:r>
        <w:rPr>
          <w:vertAlign w:val="superscript"/>
        </w:rPr>
        <w:t>2</w:t>
      </w:r>
      <w:r>
        <w:t> </w:t>
      </w:r>
      <w:r w:rsidRPr="002E40AC">
        <w:t>Il est interdit de mélanger les déchets spéciaux aux autres déchets.</w:t>
      </w:r>
    </w:p>
    <w:p w:rsidR="0054761D" w:rsidRPr="002E40AC" w:rsidRDefault="0054761D" w:rsidP="0054761D">
      <w:pPr>
        <w:pStyle w:val="retour2"/>
      </w:pPr>
    </w:p>
    <w:p w:rsidR="0054761D" w:rsidRDefault="0054761D" w:rsidP="0054761D">
      <w:pPr>
        <w:pStyle w:val="article0"/>
      </w:pPr>
      <w:r>
        <w:t>Article 17</w:t>
      </w:r>
      <w:r>
        <w:tab/>
        <w:t>Ordures ménagères</w:t>
      </w:r>
    </w:p>
    <w:p w:rsidR="0054761D" w:rsidRDefault="0054761D" w:rsidP="0054761D">
      <w:pPr>
        <w:pStyle w:val="TexteTL"/>
      </w:pPr>
      <w:r>
        <w:t>Les ordures ménagères</w:t>
      </w:r>
      <w:r w:rsidRPr="003F6A02">
        <w:t xml:space="preserve"> doivent être conditionné</w:t>
      </w:r>
      <w:r>
        <w:t>e</w:t>
      </w:r>
      <w:r w:rsidRPr="003F6A02">
        <w:t xml:space="preserve">s dans des sacs de </w:t>
      </w:r>
      <w:r w:rsidRPr="00691395">
        <w:rPr>
          <w:highlight w:val="yellow"/>
        </w:rPr>
        <w:t>___</w:t>
      </w:r>
      <w:r w:rsidRPr="003F6A02">
        <w:t xml:space="preserve"> litres, portant la norme OKS, fermés et déposés </w:t>
      </w:r>
      <w:r>
        <w:t xml:space="preserve">dans les </w:t>
      </w:r>
      <w:r w:rsidRPr="002E40AC">
        <w:t>conteneurs prévus à cet effet.</w:t>
      </w:r>
    </w:p>
    <w:p w:rsidR="0054761D" w:rsidRPr="003F6A02" w:rsidRDefault="0054761D" w:rsidP="0054761D">
      <w:pPr>
        <w:pStyle w:val="retour2"/>
      </w:pPr>
    </w:p>
    <w:p w:rsidR="0054761D" w:rsidRPr="00E172DA" w:rsidRDefault="0054761D" w:rsidP="0054761D">
      <w:pPr>
        <w:pStyle w:val="article0"/>
        <w:rPr>
          <w:highlight w:val="green"/>
        </w:rPr>
      </w:pPr>
      <w:r>
        <w:rPr>
          <w:highlight w:val="green"/>
        </w:rPr>
        <w:t xml:space="preserve">Article </w:t>
      </w:r>
      <w:r w:rsidR="00860C8B">
        <w:rPr>
          <w:highlight w:val="green"/>
        </w:rPr>
        <w:t>XX</w:t>
      </w:r>
      <w:r>
        <w:rPr>
          <w:highlight w:val="green"/>
        </w:rPr>
        <w:tab/>
      </w:r>
      <w:r w:rsidRPr="00E172DA">
        <w:rPr>
          <w:highlight w:val="green"/>
        </w:rPr>
        <w:t>Déchets</w:t>
      </w:r>
      <w:r>
        <w:rPr>
          <w:highlight w:val="green"/>
        </w:rPr>
        <w:t xml:space="preserve"> de</w:t>
      </w:r>
      <w:r w:rsidRPr="00E172DA">
        <w:rPr>
          <w:highlight w:val="green"/>
        </w:rPr>
        <w:t xml:space="preserve"> jardin et déchets de cuisine</w:t>
      </w:r>
    </w:p>
    <w:p w:rsidR="0054761D" w:rsidRPr="00E172DA" w:rsidRDefault="0054761D" w:rsidP="0054761D">
      <w:pPr>
        <w:pStyle w:val="TexteTL"/>
        <w:rPr>
          <w:highlight w:val="green"/>
        </w:rPr>
      </w:pPr>
      <w:r w:rsidRPr="00E172DA">
        <w:rPr>
          <w:highlight w:val="green"/>
        </w:rPr>
        <w:t>Les déchets de jardin et les déchets de cuisine doivent être conditionnés dans des sacs compostables répondant à la norme EN</w:t>
      </w:r>
      <w:r w:rsidR="007254C9">
        <w:rPr>
          <w:highlight w:val="green"/>
        </w:rPr>
        <w:t xml:space="preserve"> </w:t>
      </w:r>
      <w:r w:rsidRPr="00E172DA">
        <w:rPr>
          <w:highlight w:val="green"/>
        </w:rPr>
        <w:t xml:space="preserve">13432 ou </w:t>
      </w:r>
      <w:r w:rsidRPr="0040179E">
        <w:rPr>
          <w:i/>
          <w:highlight w:val="green"/>
        </w:rPr>
        <w:t>OK</w:t>
      </w:r>
      <w:r w:rsidR="0040179E" w:rsidRPr="0040179E">
        <w:rPr>
          <w:i/>
          <w:highlight w:val="green"/>
        </w:rPr>
        <w:t xml:space="preserve"> compost</w:t>
      </w:r>
      <w:r w:rsidRPr="00E172DA">
        <w:rPr>
          <w:highlight w:val="green"/>
        </w:rPr>
        <w:t xml:space="preserve"> et déposés dans les conteneurs prévus à cet effet.</w:t>
      </w:r>
    </w:p>
    <w:p w:rsidR="0054761D" w:rsidRDefault="0054761D" w:rsidP="0054761D">
      <w:pPr>
        <w:pStyle w:val="TexteTL"/>
        <w:rPr>
          <w:highlight w:val="green"/>
        </w:rPr>
      </w:pPr>
      <w:r w:rsidRPr="00E172DA">
        <w:rPr>
          <w:highlight w:val="green"/>
        </w:rPr>
        <w:t>O</w:t>
      </w:r>
      <w:r w:rsidR="003F0B1A">
        <w:rPr>
          <w:highlight w:val="green"/>
        </w:rPr>
        <w:t>U</w:t>
      </w:r>
    </w:p>
    <w:p w:rsidR="0054761D" w:rsidRPr="00E172DA" w:rsidRDefault="0054761D" w:rsidP="0054761D">
      <w:pPr>
        <w:pStyle w:val="retour2"/>
        <w:rPr>
          <w:highlight w:val="green"/>
        </w:rPr>
      </w:pPr>
    </w:p>
    <w:p w:rsidR="0054761D" w:rsidRPr="00E172DA" w:rsidRDefault="0054761D" w:rsidP="0054761D">
      <w:pPr>
        <w:pStyle w:val="article0"/>
        <w:rPr>
          <w:highlight w:val="green"/>
        </w:rPr>
      </w:pPr>
      <w:r>
        <w:rPr>
          <w:highlight w:val="green"/>
        </w:rPr>
        <w:t xml:space="preserve">Article </w:t>
      </w:r>
      <w:r w:rsidR="00860C8B">
        <w:rPr>
          <w:highlight w:val="green"/>
        </w:rPr>
        <w:t>XX</w:t>
      </w:r>
      <w:r>
        <w:rPr>
          <w:highlight w:val="green"/>
        </w:rPr>
        <w:tab/>
      </w:r>
      <w:r w:rsidRPr="00E172DA">
        <w:rPr>
          <w:highlight w:val="green"/>
        </w:rPr>
        <w:t>Déchets de cuisine</w:t>
      </w:r>
    </w:p>
    <w:p w:rsidR="0054761D" w:rsidRPr="00E172DA" w:rsidRDefault="0054761D" w:rsidP="0054761D">
      <w:pPr>
        <w:pStyle w:val="TexteTL"/>
        <w:rPr>
          <w:highlight w:val="green"/>
        </w:rPr>
      </w:pPr>
      <w:r w:rsidRPr="00E172DA">
        <w:rPr>
          <w:highlight w:val="green"/>
        </w:rPr>
        <w:t>Les déchets de cuisine doivent être conditionnés dans des sacs compostables rép</w:t>
      </w:r>
      <w:r w:rsidR="0040179E">
        <w:rPr>
          <w:highlight w:val="green"/>
        </w:rPr>
        <w:t xml:space="preserve">ondant à la norme EN13432 ou </w:t>
      </w:r>
      <w:r w:rsidR="0040179E" w:rsidRPr="0040179E">
        <w:rPr>
          <w:i/>
          <w:highlight w:val="green"/>
        </w:rPr>
        <w:t>OK compost</w:t>
      </w:r>
      <w:r w:rsidRPr="00E172DA">
        <w:rPr>
          <w:highlight w:val="green"/>
        </w:rPr>
        <w:t xml:space="preserve"> et déposés dans les conteneurs prévus à cet effet.</w:t>
      </w:r>
    </w:p>
    <w:p w:rsidR="0054761D" w:rsidRDefault="00A36293" w:rsidP="0054761D">
      <w:pPr>
        <w:pStyle w:val="TexteTL"/>
        <w:rPr>
          <w:highlight w:val="green"/>
        </w:rPr>
      </w:pPr>
      <w:r w:rsidRPr="00E172DA">
        <w:rPr>
          <w:highlight w:val="green"/>
        </w:rPr>
        <w:t>O</w:t>
      </w:r>
      <w:r w:rsidR="003F0B1A">
        <w:rPr>
          <w:highlight w:val="green"/>
        </w:rPr>
        <w:t>U</w:t>
      </w:r>
    </w:p>
    <w:p w:rsidR="0054761D" w:rsidRDefault="0054761D" w:rsidP="0054761D">
      <w:pPr>
        <w:pStyle w:val="retour2"/>
      </w:pPr>
    </w:p>
    <w:p w:rsidR="0054761D" w:rsidRPr="00E172DA" w:rsidRDefault="0054761D" w:rsidP="0054761D">
      <w:pPr>
        <w:pStyle w:val="article0"/>
        <w:rPr>
          <w:highlight w:val="green"/>
        </w:rPr>
      </w:pPr>
      <w:r>
        <w:rPr>
          <w:highlight w:val="green"/>
        </w:rPr>
        <w:t xml:space="preserve">Article </w:t>
      </w:r>
      <w:r w:rsidR="00860C8B">
        <w:rPr>
          <w:highlight w:val="green"/>
        </w:rPr>
        <w:t>XX</w:t>
      </w:r>
      <w:r>
        <w:rPr>
          <w:highlight w:val="green"/>
        </w:rPr>
        <w:tab/>
      </w:r>
      <w:r w:rsidRPr="00E172DA">
        <w:rPr>
          <w:highlight w:val="green"/>
        </w:rPr>
        <w:t>Déchets de jardin</w:t>
      </w:r>
    </w:p>
    <w:p w:rsidR="0054761D" w:rsidRPr="00E172DA" w:rsidRDefault="0054761D" w:rsidP="0054761D">
      <w:pPr>
        <w:pStyle w:val="TexteTL"/>
        <w:rPr>
          <w:highlight w:val="green"/>
        </w:rPr>
      </w:pPr>
      <w:r w:rsidRPr="00C230BA">
        <w:rPr>
          <w:highlight w:val="green"/>
          <w:vertAlign w:val="superscript"/>
        </w:rPr>
        <w:t>1</w:t>
      </w:r>
      <w:r w:rsidRPr="00C230BA">
        <w:rPr>
          <w:highlight w:val="green"/>
        </w:rPr>
        <w:t> </w:t>
      </w:r>
      <w:r w:rsidRPr="00E172DA">
        <w:rPr>
          <w:highlight w:val="green"/>
        </w:rPr>
        <w:t>Les déchets de jardin doivent être déposés en vrac dans les conteneurs prévus à cet effet.</w:t>
      </w:r>
    </w:p>
    <w:p w:rsidR="0054761D" w:rsidRPr="00E172DA" w:rsidRDefault="0054761D" w:rsidP="0054761D">
      <w:pPr>
        <w:pStyle w:val="TexteTL"/>
        <w:rPr>
          <w:highlight w:val="green"/>
        </w:rPr>
      </w:pPr>
      <w:r w:rsidRPr="00C230BA">
        <w:rPr>
          <w:highlight w:val="green"/>
          <w:vertAlign w:val="superscript"/>
        </w:rPr>
        <w:t>2</w:t>
      </w:r>
      <w:r w:rsidRPr="00C230BA">
        <w:rPr>
          <w:highlight w:val="green"/>
        </w:rPr>
        <w:t> </w:t>
      </w:r>
      <w:r w:rsidRPr="00E172DA">
        <w:rPr>
          <w:highlight w:val="green"/>
        </w:rPr>
        <w:t xml:space="preserve">L'utilisation de sacs en plastique est interdite. Les conteneurs peuvent être protégés par des sacs compostables répondant à la norme EN 13432 ou </w:t>
      </w:r>
      <w:r w:rsidRPr="0040179E">
        <w:rPr>
          <w:i/>
          <w:highlight w:val="green"/>
        </w:rPr>
        <w:t>OK</w:t>
      </w:r>
      <w:r w:rsidR="0040179E">
        <w:rPr>
          <w:i/>
          <w:highlight w:val="green"/>
        </w:rPr>
        <w:t xml:space="preserve"> compost</w:t>
      </w:r>
      <w:r w:rsidRPr="00E172DA">
        <w:rPr>
          <w:highlight w:val="green"/>
        </w:rPr>
        <w:t>.</w:t>
      </w:r>
    </w:p>
    <w:p w:rsidR="0054761D" w:rsidRDefault="0054761D" w:rsidP="0054761D">
      <w:pPr>
        <w:pStyle w:val="retour2"/>
      </w:pPr>
    </w:p>
    <w:p w:rsidR="0054761D" w:rsidRPr="0040179E" w:rsidRDefault="0054761D" w:rsidP="0054761D">
      <w:pPr>
        <w:rPr>
          <w:rFonts w:ascii="Arial" w:hAnsi="Arial" w:cs="Arial"/>
          <w:color w:val="0033CC"/>
          <w:sz w:val="18"/>
          <w:szCs w:val="18"/>
          <w:u w:val="single"/>
        </w:rPr>
      </w:pPr>
      <w:r w:rsidRPr="0040179E">
        <w:rPr>
          <w:rFonts w:ascii="Arial" w:hAnsi="Arial" w:cs="Arial"/>
          <w:color w:val="0033CC"/>
          <w:sz w:val="18"/>
          <w:szCs w:val="18"/>
          <w:u w:val="single"/>
        </w:rPr>
        <w:t>Commentaire</w:t>
      </w:r>
    </w:p>
    <w:p w:rsidR="0054761D" w:rsidRPr="0040179E" w:rsidRDefault="0054761D" w:rsidP="0054761D">
      <w:pPr>
        <w:rPr>
          <w:rFonts w:ascii="Arial" w:hAnsi="Arial" w:cs="Arial"/>
          <w:color w:val="0033CC"/>
          <w:sz w:val="18"/>
          <w:szCs w:val="18"/>
        </w:rPr>
      </w:pPr>
      <w:r w:rsidRPr="0040179E">
        <w:rPr>
          <w:rFonts w:ascii="Arial" w:hAnsi="Arial" w:cs="Arial"/>
          <w:color w:val="0033CC"/>
          <w:sz w:val="18"/>
          <w:szCs w:val="18"/>
        </w:rPr>
        <w:t xml:space="preserve">La collecte mélangée des déchets organiques </w:t>
      </w:r>
      <w:r w:rsidR="00A36293" w:rsidRPr="0040179E">
        <w:rPr>
          <w:rFonts w:ascii="Arial" w:hAnsi="Arial" w:cs="Arial"/>
          <w:color w:val="0033CC"/>
          <w:sz w:val="18"/>
          <w:szCs w:val="18"/>
        </w:rPr>
        <w:t>(déc</w:t>
      </w:r>
      <w:r w:rsidR="00E44C97" w:rsidRPr="0040179E">
        <w:rPr>
          <w:rFonts w:ascii="Arial" w:hAnsi="Arial" w:cs="Arial"/>
          <w:color w:val="0033CC"/>
          <w:sz w:val="18"/>
          <w:szCs w:val="18"/>
        </w:rPr>
        <w:t xml:space="preserve">hets de jardin et déchets de cuisine) </w:t>
      </w:r>
      <w:r w:rsidRPr="0040179E">
        <w:rPr>
          <w:rFonts w:ascii="Arial" w:hAnsi="Arial" w:cs="Arial"/>
          <w:color w:val="0033CC"/>
          <w:sz w:val="18"/>
          <w:szCs w:val="18"/>
        </w:rPr>
        <w:t>n'est pas</w:t>
      </w:r>
      <w:r w:rsidR="00B06154">
        <w:rPr>
          <w:rFonts w:ascii="Arial" w:hAnsi="Arial" w:cs="Arial"/>
          <w:color w:val="0033CC"/>
          <w:sz w:val="18"/>
          <w:szCs w:val="18"/>
        </w:rPr>
        <w:t xml:space="preserve"> recommandée</w:t>
      </w:r>
      <w:r w:rsidRPr="0040179E">
        <w:rPr>
          <w:rFonts w:ascii="Arial" w:hAnsi="Arial" w:cs="Arial"/>
          <w:color w:val="0033CC"/>
          <w:sz w:val="18"/>
          <w:szCs w:val="18"/>
        </w:rPr>
        <w:t>, car elle complique la valorisation de ces déchets.</w:t>
      </w:r>
    </w:p>
    <w:p w:rsidR="0054761D" w:rsidRPr="00691395" w:rsidRDefault="0054761D" w:rsidP="0054761D">
      <w:pPr>
        <w:pStyle w:val="retour2"/>
      </w:pPr>
    </w:p>
    <w:p w:rsidR="0054761D" w:rsidRDefault="0054761D" w:rsidP="0054761D">
      <w:pPr>
        <w:pStyle w:val="article0"/>
      </w:pPr>
      <w:r>
        <w:t>Article XX</w:t>
      </w:r>
      <w:r>
        <w:tab/>
        <w:t>Verre</w:t>
      </w:r>
    </w:p>
    <w:p w:rsidR="0054761D" w:rsidRDefault="0054761D" w:rsidP="0054761D">
      <w:pPr>
        <w:pStyle w:val="TexteTL"/>
      </w:pPr>
      <w:r>
        <w:rPr>
          <w:vertAlign w:val="superscript"/>
        </w:rPr>
        <w:t>1</w:t>
      </w:r>
      <w:r>
        <w:t> A</w:t>
      </w:r>
      <w:r w:rsidRPr="000A0103">
        <w:t>vant d</w:t>
      </w:r>
      <w:r>
        <w:t>'</w:t>
      </w:r>
      <w:r w:rsidRPr="000A0103">
        <w:t xml:space="preserve">être déposés dans les </w:t>
      </w:r>
      <w:r w:rsidR="00CA37C5">
        <w:t xml:space="preserve">conteneurs </w:t>
      </w:r>
      <w:r w:rsidRPr="000A0103">
        <w:t xml:space="preserve">pour la récupération du verre, les bouteilles, flacons et bocaux doivent être exempts de fermetures métalliques, de couvercles en plastique, </w:t>
      </w:r>
      <w:r w:rsidR="00CA37C5">
        <w:t xml:space="preserve">de </w:t>
      </w:r>
      <w:r w:rsidRPr="000A0103">
        <w:t>bouchons en liège, de porcelaine ou de caoutchouc. Les étiquettes peuvent subsister.</w:t>
      </w:r>
    </w:p>
    <w:p w:rsidR="0054761D" w:rsidRDefault="0054761D" w:rsidP="0054761D">
      <w:pPr>
        <w:pStyle w:val="TexteTL"/>
      </w:pPr>
      <w:r>
        <w:rPr>
          <w:vertAlign w:val="superscript"/>
        </w:rPr>
        <w:t>2</w:t>
      </w:r>
      <w:r>
        <w:t> </w:t>
      </w:r>
      <w:r w:rsidRPr="00846909">
        <w:t>Les verres à vitr</w:t>
      </w:r>
      <w:r>
        <w:t xml:space="preserve">e, la porcelaine, la faïence, </w:t>
      </w:r>
      <w:r w:rsidRPr="00846909">
        <w:t>la céramique</w:t>
      </w:r>
      <w:r>
        <w:t xml:space="preserve"> et les ampoules</w:t>
      </w:r>
      <w:r w:rsidRPr="00846909">
        <w:t xml:space="preserve"> ne doivent pas être déposés dans les récipients </w:t>
      </w:r>
      <w:r>
        <w:t>destinés à la récolte du verre.</w:t>
      </w:r>
    </w:p>
    <w:p w:rsidR="0054761D" w:rsidRDefault="0054761D" w:rsidP="0054761D">
      <w:pPr>
        <w:pStyle w:val="retour2"/>
      </w:pPr>
    </w:p>
    <w:p w:rsidR="0054761D" w:rsidRDefault="0054761D" w:rsidP="0054761D">
      <w:pPr>
        <w:pStyle w:val="article0"/>
      </w:pPr>
      <w:r>
        <w:t>Article XX</w:t>
      </w:r>
      <w:r>
        <w:tab/>
        <w:t>Papier-carton</w:t>
      </w:r>
    </w:p>
    <w:p w:rsidR="0054761D" w:rsidRPr="00782232" w:rsidRDefault="0054761D" w:rsidP="0054761D">
      <w:pPr>
        <w:pStyle w:val="TexteTL"/>
      </w:pPr>
      <w:r w:rsidRPr="007F437D">
        <w:rPr>
          <w:vertAlign w:val="superscript"/>
        </w:rPr>
        <w:t>1 </w:t>
      </w:r>
      <w:r w:rsidRPr="00782232">
        <w:t>Les papiers et les cartons non souillés doivent être déposés en vrac dans les conteneurs prévus à cet effet</w:t>
      </w:r>
      <w:r>
        <w:t>.</w:t>
      </w:r>
    </w:p>
    <w:p w:rsidR="0054761D" w:rsidRPr="00782232" w:rsidRDefault="0054761D" w:rsidP="0054761D">
      <w:pPr>
        <w:pStyle w:val="TexteTL"/>
      </w:pPr>
      <w:r>
        <w:rPr>
          <w:vertAlign w:val="superscript"/>
        </w:rPr>
        <w:t>2</w:t>
      </w:r>
      <w:r>
        <w:t> </w:t>
      </w:r>
      <w:r w:rsidRPr="00782232">
        <w:t>Les</w:t>
      </w:r>
      <w:r>
        <w:t xml:space="preserve"> cartons doivent être démontés et </w:t>
      </w:r>
      <w:r w:rsidRPr="00782232">
        <w:t xml:space="preserve">pliés </w:t>
      </w:r>
      <w:r>
        <w:t>avant d'être glissés</w:t>
      </w:r>
      <w:r w:rsidRPr="00782232">
        <w:t xml:space="preserve"> dans les conteneurs.</w:t>
      </w:r>
    </w:p>
    <w:p w:rsidR="0054761D" w:rsidRDefault="0054761D" w:rsidP="0054761D">
      <w:pPr>
        <w:pStyle w:val="TexteTL"/>
        <w:rPr>
          <w:highlight w:val="green"/>
        </w:rPr>
      </w:pPr>
      <w:r w:rsidRPr="007F437D">
        <w:rPr>
          <w:highlight w:val="green"/>
          <w:vertAlign w:val="superscript"/>
        </w:rPr>
        <w:t>3</w:t>
      </w:r>
      <w:r w:rsidRPr="007F437D">
        <w:rPr>
          <w:highlight w:val="green"/>
        </w:rPr>
        <w:t> </w:t>
      </w:r>
      <w:r w:rsidRPr="00782232">
        <w:rPr>
          <w:highlight w:val="green"/>
        </w:rPr>
        <w:t>Dans les zones faisant l'objet de levées en porte-à-porte, si les propriétaires des immeubles sont dans l'impossibilité de mettre à disposition des locataires des conteneurs en raison de la configuration du bâtiment et des abords immédiats, des paquets ficelés</w:t>
      </w:r>
      <w:r w:rsidR="002105D8">
        <w:rPr>
          <w:highlight w:val="green"/>
        </w:rPr>
        <w:t xml:space="preserve"> sont admis pour autant que la C</w:t>
      </w:r>
      <w:r w:rsidRPr="00782232">
        <w:rPr>
          <w:highlight w:val="green"/>
        </w:rPr>
        <w:t>ommune ait donné son accord préalable. Les cartons doivent être démontés, pliés et ficelés.</w:t>
      </w:r>
    </w:p>
    <w:p w:rsidR="0054761D" w:rsidRDefault="0054761D" w:rsidP="0054761D">
      <w:pPr>
        <w:pStyle w:val="retour2"/>
        <w:rPr>
          <w:highlight w:val="green"/>
        </w:rPr>
      </w:pPr>
    </w:p>
    <w:p w:rsidR="0054761D" w:rsidRDefault="0054761D" w:rsidP="0054761D">
      <w:pPr>
        <w:pStyle w:val="article0"/>
      </w:pPr>
      <w:r>
        <w:t>Article XX</w:t>
      </w:r>
      <w:r>
        <w:tab/>
        <w:t>Aluminium et fer-blanc</w:t>
      </w:r>
    </w:p>
    <w:p w:rsidR="0054761D" w:rsidRDefault="0054761D" w:rsidP="0054761D">
      <w:pPr>
        <w:pStyle w:val="TexteTL"/>
      </w:pPr>
      <w:r>
        <w:rPr>
          <w:vertAlign w:val="superscript"/>
        </w:rPr>
        <w:t>1</w:t>
      </w:r>
      <w:r>
        <w:t> L'aluminium et le fer-blanc doivent être déposés dans les conteneurs prévus à cet effet dans les points de récupération.</w:t>
      </w:r>
    </w:p>
    <w:p w:rsidR="0054761D" w:rsidRDefault="0054761D" w:rsidP="0054761D">
      <w:pPr>
        <w:pStyle w:val="TexteTL"/>
      </w:pPr>
      <w:r>
        <w:rPr>
          <w:vertAlign w:val="superscript"/>
        </w:rPr>
        <w:t>2</w:t>
      </w:r>
      <w:r>
        <w:t> Avant d'être déposés dans les conteneurs prévus pour l'aluminium et le fer-blanc, les objets doivent être exempts de toutes autres matières (composites). Les étiquettes peuvent subsister.</w:t>
      </w:r>
    </w:p>
    <w:p w:rsidR="0054761D" w:rsidRDefault="0054761D" w:rsidP="0054761D">
      <w:pPr>
        <w:pStyle w:val="retour2"/>
      </w:pPr>
    </w:p>
    <w:p w:rsidR="0054761D" w:rsidRDefault="0054761D" w:rsidP="0054761D">
      <w:pPr>
        <w:pStyle w:val="article0"/>
      </w:pPr>
      <w:r>
        <w:lastRenderedPageBreak/>
        <w:t>Article XX</w:t>
      </w:r>
      <w:r>
        <w:tab/>
        <w:t xml:space="preserve">Emballages </w:t>
      </w:r>
      <w:r w:rsidRPr="00846909">
        <w:t>de boisson en PET</w:t>
      </w:r>
    </w:p>
    <w:p w:rsidR="0054761D" w:rsidRPr="00B57A7C" w:rsidRDefault="0054761D" w:rsidP="0054761D">
      <w:pPr>
        <w:pStyle w:val="TexteTL"/>
      </w:pPr>
      <w:r>
        <w:rPr>
          <w:vertAlign w:val="superscript"/>
        </w:rPr>
        <w:t>1</w:t>
      </w:r>
      <w:r>
        <w:t> </w:t>
      </w:r>
      <w:r w:rsidRPr="00B57A7C">
        <w:t xml:space="preserve">Les emballages de boisson en PET doivent être déposés dans les conteneurs prévus à cet effet dans les points de récupération </w:t>
      </w:r>
      <w:r w:rsidRPr="00E136BA">
        <w:t>ou rapportés dans les points de vente.</w:t>
      </w:r>
    </w:p>
    <w:p w:rsidR="0054761D" w:rsidRDefault="0054761D" w:rsidP="0054761D">
      <w:pPr>
        <w:pStyle w:val="TexteTL"/>
      </w:pPr>
      <w:r>
        <w:rPr>
          <w:vertAlign w:val="superscript"/>
        </w:rPr>
        <w:t>2</w:t>
      </w:r>
      <w:r>
        <w:t> Avant d'être déposées dans les conteneurs, les bouteilles en PET doivent être exemptes de toute autre matière (composite) et aplaties. Les étiquettes et les bouchons peuvent subsister.</w:t>
      </w:r>
    </w:p>
    <w:p w:rsidR="0054761D" w:rsidRDefault="0054761D" w:rsidP="0054761D">
      <w:pPr>
        <w:pStyle w:val="retour2"/>
      </w:pPr>
    </w:p>
    <w:p w:rsidR="0054761D" w:rsidRPr="003569FF" w:rsidRDefault="0054761D" w:rsidP="0054761D">
      <w:pPr>
        <w:pStyle w:val="article0"/>
      </w:pPr>
      <w:r w:rsidRPr="00675D68">
        <w:t xml:space="preserve">Article </w:t>
      </w:r>
      <w:r>
        <w:t>XX</w:t>
      </w:r>
      <w:r>
        <w:tab/>
      </w:r>
      <w:r w:rsidRPr="00675D68">
        <w:t>Déchets encombrants</w:t>
      </w:r>
    </w:p>
    <w:p w:rsidR="0054761D" w:rsidRPr="00581436" w:rsidRDefault="0054761D" w:rsidP="0054761D">
      <w:pPr>
        <w:pStyle w:val="TexteTL"/>
      </w:pPr>
      <w:r>
        <w:rPr>
          <w:vertAlign w:val="superscript"/>
        </w:rPr>
        <w:t>1</w:t>
      </w:r>
      <w:r>
        <w:t> </w:t>
      </w:r>
      <w:r w:rsidRPr="00581436">
        <w:t>Les déchets encombrants doivent être déposés en bordure de trottoir, la veille de la levée, à l'emplacement du dépôt des conteneurs de déchets ménagers.</w:t>
      </w:r>
    </w:p>
    <w:p w:rsidR="0054761D" w:rsidRDefault="0054761D" w:rsidP="0054761D">
      <w:pPr>
        <w:pStyle w:val="TexteTL"/>
      </w:pPr>
      <w:r>
        <w:rPr>
          <w:vertAlign w:val="superscript"/>
        </w:rPr>
        <w:t>2</w:t>
      </w:r>
      <w:r>
        <w:t> </w:t>
      </w:r>
      <w:r w:rsidRPr="00581436">
        <w:t xml:space="preserve">Il est interdit de sortir les déchets encombrants après </w:t>
      </w:r>
      <w:r w:rsidRPr="000C53F4">
        <w:rPr>
          <w:highlight w:val="yellow"/>
        </w:rPr>
        <w:t>_ _ h _ _,</w:t>
      </w:r>
      <w:r w:rsidRPr="00581436">
        <w:t xml:space="preserve"> la veille des levées.</w:t>
      </w:r>
    </w:p>
    <w:p w:rsidR="0054761D" w:rsidRDefault="0054761D" w:rsidP="0054761D">
      <w:pPr>
        <w:pStyle w:val="retour2"/>
      </w:pPr>
    </w:p>
    <w:p w:rsidR="0054761D" w:rsidRPr="00581436" w:rsidRDefault="0054761D" w:rsidP="0054761D">
      <w:pPr>
        <w:pStyle w:val="article0"/>
      </w:pPr>
      <w:r>
        <w:t>Article XX</w:t>
      </w:r>
      <w:r>
        <w:tab/>
        <w:t>Déchets particuliers</w:t>
      </w:r>
    </w:p>
    <w:p w:rsidR="0054761D" w:rsidRPr="00581436" w:rsidRDefault="0054761D" w:rsidP="0054761D">
      <w:pPr>
        <w:pStyle w:val="TexteTL"/>
      </w:pPr>
      <w:r>
        <w:rPr>
          <w:vertAlign w:val="superscript"/>
        </w:rPr>
        <w:t>1</w:t>
      </w:r>
      <w:r>
        <w:t> </w:t>
      </w:r>
      <w:r w:rsidRPr="00581436">
        <w:t xml:space="preserve">Les </w:t>
      </w:r>
      <w:r w:rsidRPr="000C53F4">
        <w:rPr>
          <w:b/>
        </w:rPr>
        <w:t xml:space="preserve">appareils </w:t>
      </w:r>
      <w:r w:rsidR="00B06154">
        <w:rPr>
          <w:b/>
        </w:rPr>
        <w:t xml:space="preserve">électroménagers, </w:t>
      </w:r>
      <w:r w:rsidRPr="000C53F4">
        <w:rPr>
          <w:b/>
        </w:rPr>
        <w:t xml:space="preserve">électriques et électroniques </w:t>
      </w:r>
      <w:r w:rsidR="00B06154">
        <w:t>doivent être rapportés</w:t>
      </w:r>
      <w:r w:rsidRPr="00581436">
        <w:t xml:space="preserve"> à un commerçant proposant le même type d</w:t>
      </w:r>
      <w:r>
        <w:t>'</w:t>
      </w:r>
      <w:r w:rsidRPr="00581436">
        <w:t>appareil</w:t>
      </w:r>
      <w:r w:rsidR="00B06154">
        <w:t>s</w:t>
      </w:r>
      <w:r w:rsidRPr="00581436">
        <w:t xml:space="preserve"> dans son assortiment, qui les remettra à un fabricant, un importateur ou une entreprise d</w:t>
      </w:r>
      <w:r>
        <w:t>'</w:t>
      </w:r>
      <w:r w:rsidRPr="00581436">
        <w:t>élimination. Ils peuvent éga</w:t>
      </w:r>
      <w:r>
        <w:t>l</w:t>
      </w:r>
      <w:r w:rsidRPr="00581436">
        <w:t>ement être</w:t>
      </w:r>
      <w:r>
        <w:t xml:space="preserve"> déposés </w:t>
      </w:r>
      <w:r w:rsidRPr="00581436">
        <w:t xml:space="preserve">dans l'un des </w:t>
      </w:r>
      <w:r w:rsidRPr="00E93A0F">
        <w:t>espaces</w:t>
      </w:r>
      <w:r>
        <w:t xml:space="preserve"> de</w:t>
      </w:r>
      <w:r w:rsidRPr="00E93A0F">
        <w:t xml:space="preserve"> récupération </w:t>
      </w:r>
      <w:r w:rsidR="00B06154">
        <w:t xml:space="preserve">cantonaux </w:t>
      </w:r>
      <w:r w:rsidRPr="00E93A0F">
        <w:t>(E</w:t>
      </w:r>
      <w:r w:rsidR="00B06154">
        <w:t xml:space="preserve">SREC). </w:t>
      </w:r>
    </w:p>
    <w:p w:rsidR="0054761D" w:rsidRPr="00581436" w:rsidRDefault="0054761D" w:rsidP="0054761D">
      <w:pPr>
        <w:pStyle w:val="TexteTL"/>
      </w:pPr>
      <w:r>
        <w:rPr>
          <w:vertAlign w:val="superscript"/>
        </w:rPr>
        <w:t>2</w:t>
      </w:r>
      <w:r>
        <w:t> </w:t>
      </w:r>
      <w:r w:rsidRPr="00581436">
        <w:t xml:space="preserve">Les </w:t>
      </w:r>
      <w:r w:rsidRPr="000C53F4">
        <w:rPr>
          <w:b/>
        </w:rPr>
        <w:t>médicaments et les seringues</w:t>
      </w:r>
      <w:r w:rsidRPr="00581436">
        <w:t xml:space="preserve"> issus des ménages doivent être ra</w:t>
      </w:r>
      <w:r w:rsidR="00B06154">
        <w:t>pportés</w:t>
      </w:r>
      <w:r w:rsidRPr="00581436">
        <w:t xml:space="preserve"> dans les pharmacies. </w:t>
      </w:r>
    </w:p>
    <w:p w:rsidR="0054761D" w:rsidRPr="00581436" w:rsidRDefault="0054761D" w:rsidP="0054761D">
      <w:pPr>
        <w:pStyle w:val="TexteTL"/>
      </w:pPr>
      <w:r>
        <w:rPr>
          <w:vertAlign w:val="superscript"/>
        </w:rPr>
        <w:t>3</w:t>
      </w:r>
      <w:r>
        <w:t> </w:t>
      </w:r>
      <w:r w:rsidRPr="00581436">
        <w:t xml:space="preserve">Les </w:t>
      </w:r>
      <w:r w:rsidRPr="000C53F4">
        <w:rPr>
          <w:b/>
        </w:rPr>
        <w:t>néons et les ampoules</w:t>
      </w:r>
      <w:r w:rsidRPr="00581436">
        <w:t xml:space="preserve"> </w:t>
      </w:r>
      <w:r w:rsidRPr="00A27916">
        <w:rPr>
          <w:b/>
        </w:rPr>
        <w:t>électriques longue durée</w:t>
      </w:r>
      <w:r w:rsidRPr="00581436">
        <w:t xml:space="preserve"> doivent être rapportés dans les commerces ou </w:t>
      </w:r>
      <w:r>
        <w:t xml:space="preserve">déposés dans </w:t>
      </w:r>
      <w:r w:rsidRPr="00581436">
        <w:t>les ESREC.</w:t>
      </w:r>
    </w:p>
    <w:p w:rsidR="0054761D" w:rsidRPr="00581436" w:rsidRDefault="0054761D" w:rsidP="0054761D">
      <w:pPr>
        <w:pStyle w:val="TexteTL"/>
      </w:pPr>
      <w:r>
        <w:rPr>
          <w:vertAlign w:val="superscript"/>
        </w:rPr>
        <w:t>4</w:t>
      </w:r>
      <w:r>
        <w:t> </w:t>
      </w:r>
      <w:r w:rsidR="00B06154" w:rsidRPr="00B06154">
        <w:rPr>
          <w:b/>
        </w:rPr>
        <w:t>Les piles</w:t>
      </w:r>
      <w:r w:rsidR="00B06154">
        <w:t>, o</w:t>
      </w:r>
      <w:r w:rsidRPr="00581436">
        <w:t>utre les conteneurs prévus à cet effet aux différents points de récupération communaux, peuvent également être acheminées vers les points de récupération situés dans les commerces ainsi que dans les ESREC.</w:t>
      </w:r>
    </w:p>
    <w:p w:rsidR="002105D8" w:rsidRDefault="0054761D" w:rsidP="0054761D">
      <w:pPr>
        <w:pStyle w:val="TexteTL"/>
      </w:pPr>
      <w:r>
        <w:rPr>
          <w:vertAlign w:val="superscript"/>
        </w:rPr>
        <w:t>5</w:t>
      </w:r>
      <w:r>
        <w:t> </w:t>
      </w:r>
      <w:r w:rsidRPr="00581436">
        <w:t xml:space="preserve">Les </w:t>
      </w:r>
      <w:r w:rsidRPr="000C53F4">
        <w:rPr>
          <w:b/>
        </w:rPr>
        <w:t>dépouilles d'animaux domestiques</w:t>
      </w:r>
      <w:r w:rsidRPr="00581436">
        <w:t xml:space="preserve"> doivent être évacuées conformément aux dispositions des lois et règlements relatifs à la destruction des matières carnées. Leur levée est assurée par le Centre Intercommunal des Déchets Carnés (CIDEC</w:t>
      </w:r>
      <w:r w:rsidR="002105D8">
        <w:t>).</w:t>
      </w:r>
      <w:r w:rsidRPr="00581436">
        <w:t xml:space="preserve"> </w:t>
      </w:r>
    </w:p>
    <w:p w:rsidR="0054761D" w:rsidRPr="00D5618B" w:rsidRDefault="0054761D" w:rsidP="0054761D">
      <w:pPr>
        <w:pStyle w:val="TexteTL"/>
        <w:rPr>
          <w:rStyle w:val="Accentuation"/>
          <w:i w:val="0"/>
          <w:iCs w:val="0"/>
        </w:rPr>
      </w:pPr>
      <w:r>
        <w:rPr>
          <w:vertAlign w:val="superscript"/>
        </w:rPr>
        <w:t>6</w:t>
      </w:r>
      <w:r>
        <w:t> </w:t>
      </w:r>
      <w:r w:rsidRPr="004B5736">
        <w:t xml:space="preserve">Les </w:t>
      </w:r>
      <w:r>
        <w:t xml:space="preserve">autres </w:t>
      </w:r>
      <w:r w:rsidR="002105D8">
        <w:t>déchets non collectés par la C</w:t>
      </w:r>
      <w:r w:rsidRPr="004B5736">
        <w:t xml:space="preserve">ommune doivent être éliminés selon les filières reconnues par </w:t>
      </w:r>
      <w:r w:rsidRPr="00D5618B">
        <w:rPr>
          <w:rStyle w:val="Accentuation"/>
          <w:i w:val="0"/>
        </w:rPr>
        <w:t>le département cantonal chargé de la gestion des déchets. Ne sont notamment pas admis dans les points de récupération communa</w:t>
      </w:r>
      <w:r w:rsidR="002105D8">
        <w:rPr>
          <w:rStyle w:val="Accentuation"/>
          <w:i w:val="0"/>
        </w:rPr>
        <w:t>ux et ne sont pas levés par la C</w:t>
      </w:r>
      <w:r w:rsidRPr="00D5618B">
        <w:rPr>
          <w:rStyle w:val="Accentuation"/>
          <w:i w:val="0"/>
        </w:rPr>
        <w:t>ommune les déchets suivants :</w:t>
      </w:r>
    </w:p>
    <w:p w:rsidR="0054761D" w:rsidRPr="0051246B" w:rsidRDefault="0054761D" w:rsidP="0054761D">
      <w:pPr>
        <w:pStyle w:val="retrait1"/>
      </w:pPr>
      <w:r w:rsidRPr="0051246B">
        <w:t>a)</w:t>
      </w:r>
      <w:r>
        <w:tab/>
        <w:t>les pneus;</w:t>
      </w:r>
    </w:p>
    <w:p w:rsidR="0054761D" w:rsidRPr="0051246B" w:rsidRDefault="0054761D" w:rsidP="0054761D">
      <w:pPr>
        <w:pStyle w:val="retrait1"/>
      </w:pPr>
      <w:r w:rsidRPr="0051246B">
        <w:t>b)</w:t>
      </w:r>
      <w:r>
        <w:tab/>
        <w:t>les batteries;</w:t>
      </w:r>
    </w:p>
    <w:p w:rsidR="0054761D" w:rsidRPr="0051246B" w:rsidRDefault="0054761D" w:rsidP="0054761D">
      <w:pPr>
        <w:pStyle w:val="retrait1"/>
      </w:pPr>
      <w:r w:rsidRPr="0051246B">
        <w:t>c)</w:t>
      </w:r>
      <w:r>
        <w:tab/>
        <w:t>les p</w:t>
      </w:r>
      <w:r w:rsidRPr="0051246B">
        <w:t>roduits chimiques ou toxiques (colles, diluants, décapants, pesticides, etc.)</w:t>
      </w:r>
      <w:r>
        <w:t>;</w:t>
      </w:r>
    </w:p>
    <w:p w:rsidR="0054761D" w:rsidRPr="0051246B" w:rsidRDefault="0054761D" w:rsidP="0054761D">
      <w:pPr>
        <w:pStyle w:val="retrait1"/>
      </w:pPr>
      <w:r w:rsidRPr="0051246B">
        <w:t>d)</w:t>
      </w:r>
      <w:r>
        <w:tab/>
        <w:t>les peintures;</w:t>
      </w:r>
    </w:p>
    <w:p w:rsidR="0054761D" w:rsidRPr="0051246B" w:rsidRDefault="0054761D" w:rsidP="0054761D">
      <w:pPr>
        <w:pStyle w:val="retrait1"/>
      </w:pPr>
      <w:r w:rsidRPr="0051246B">
        <w:t>e)</w:t>
      </w:r>
      <w:r>
        <w:tab/>
        <w:t>les a</w:t>
      </w:r>
      <w:r w:rsidRPr="0051246B">
        <w:t>érosols, bonbonnes de gaz, oxygène, CO</w:t>
      </w:r>
      <w:r w:rsidRPr="000D4358">
        <w:rPr>
          <w:vertAlign w:val="subscript"/>
        </w:rPr>
        <w:t>2</w:t>
      </w:r>
      <w:r>
        <w:t>;</w:t>
      </w:r>
    </w:p>
    <w:p w:rsidR="0054761D" w:rsidRPr="0051246B" w:rsidRDefault="0054761D" w:rsidP="0054761D">
      <w:pPr>
        <w:pStyle w:val="retrait1"/>
      </w:pPr>
      <w:r w:rsidRPr="0051246B">
        <w:t>f)</w:t>
      </w:r>
      <w:r>
        <w:tab/>
        <w:t>les huiles minérales et végétales;</w:t>
      </w:r>
    </w:p>
    <w:p w:rsidR="0054761D" w:rsidRPr="0051246B" w:rsidRDefault="0054761D" w:rsidP="0054761D">
      <w:pPr>
        <w:pStyle w:val="retrait1"/>
      </w:pPr>
      <w:r>
        <w:t>g</w:t>
      </w:r>
      <w:r w:rsidRPr="0051246B">
        <w:t>)</w:t>
      </w:r>
      <w:r>
        <w:tab/>
        <w:t>les cartouches d'encre et toners;</w:t>
      </w:r>
    </w:p>
    <w:p w:rsidR="0054761D" w:rsidRPr="0051246B" w:rsidRDefault="0054761D" w:rsidP="0054761D">
      <w:pPr>
        <w:pStyle w:val="retrait1"/>
      </w:pPr>
      <w:r>
        <w:t>h)</w:t>
      </w:r>
      <w:r>
        <w:tab/>
        <w:t>les verres à vitre;</w:t>
      </w:r>
    </w:p>
    <w:p w:rsidR="0054761D" w:rsidRPr="0051246B" w:rsidRDefault="0054761D" w:rsidP="0054761D">
      <w:pPr>
        <w:pStyle w:val="retrait1"/>
      </w:pPr>
      <w:r>
        <w:t>i</w:t>
      </w:r>
      <w:r w:rsidRPr="0051246B">
        <w:t>)</w:t>
      </w:r>
      <w:r>
        <w:tab/>
        <w:t>les miroirs;</w:t>
      </w:r>
    </w:p>
    <w:p w:rsidR="0054761D" w:rsidRPr="0051246B" w:rsidRDefault="0054761D" w:rsidP="0054761D">
      <w:pPr>
        <w:pStyle w:val="retrait1"/>
      </w:pPr>
      <w:r>
        <w:t>j</w:t>
      </w:r>
      <w:r w:rsidRPr="0051246B">
        <w:t>)</w:t>
      </w:r>
      <w:r>
        <w:tab/>
        <w:t>la p</w:t>
      </w:r>
      <w:r w:rsidRPr="0051246B">
        <w:t>or</w:t>
      </w:r>
      <w:r>
        <w:t>celaine;</w:t>
      </w:r>
    </w:p>
    <w:p w:rsidR="0054761D" w:rsidRPr="0051246B" w:rsidRDefault="0054761D" w:rsidP="0054761D">
      <w:pPr>
        <w:pStyle w:val="retrait1"/>
      </w:pPr>
      <w:r>
        <w:t>k</w:t>
      </w:r>
      <w:r w:rsidRPr="0051246B">
        <w:t>)</w:t>
      </w:r>
      <w:r>
        <w:tab/>
        <w:t>la faïence;</w:t>
      </w:r>
    </w:p>
    <w:p w:rsidR="0054761D" w:rsidRPr="0051246B" w:rsidRDefault="0054761D" w:rsidP="0054761D">
      <w:pPr>
        <w:pStyle w:val="retrait1"/>
      </w:pPr>
      <w:r>
        <w:t>l</w:t>
      </w:r>
      <w:r w:rsidRPr="0051246B">
        <w:t>)</w:t>
      </w:r>
      <w:r>
        <w:tab/>
        <w:t>la céramique;</w:t>
      </w:r>
    </w:p>
    <w:p w:rsidR="0054761D" w:rsidRDefault="0054761D" w:rsidP="0054761D">
      <w:pPr>
        <w:pStyle w:val="retrait1"/>
      </w:pPr>
      <w:r>
        <w:t>m</w:t>
      </w:r>
      <w:r w:rsidRPr="0051246B">
        <w:t>)</w:t>
      </w:r>
      <w:r>
        <w:tab/>
        <w:t>les gravats.</w:t>
      </w:r>
    </w:p>
    <w:p w:rsidR="0054761D" w:rsidRDefault="0054761D" w:rsidP="0054761D">
      <w:pPr>
        <w:pStyle w:val="TexteTL"/>
      </w:pPr>
      <w:r w:rsidRPr="004B5736">
        <w:t>Ces déchets doivent être déposés par les ménages</w:t>
      </w:r>
      <w:r>
        <w:t xml:space="preserve"> dans les ESREC.</w:t>
      </w:r>
    </w:p>
    <w:p w:rsidR="003F028C" w:rsidRPr="004B5736" w:rsidRDefault="003F028C" w:rsidP="0054761D">
      <w:pPr>
        <w:pStyle w:val="TexteTL"/>
      </w:pPr>
    </w:p>
    <w:p w:rsidR="0054761D" w:rsidRPr="00581436" w:rsidRDefault="0054761D" w:rsidP="0054761D">
      <w:pPr>
        <w:pStyle w:val="retour2"/>
      </w:pPr>
    </w:p>
    <w:p w:rsidR="0054761D" w:rsidRDefault="0054761D" w:rsidP="0054761D">
      <w:pPr>
        <w:pStyle w:val="section"/>
      </w:pPr>
      <w:r>
        <w:t>Section 4</w:t>
      </w:r>
      <w:r>
        <w:tab/>
        <w:t>Tranquillité et salubrité publiques</w:t>
      </w:r>
    </w:p>
    <w:p w:rsidR="0054761D" w:rsidRPr="003569FF" w:rsidRDefault="0054761D" w:rsidP="0054761D">
      <w:pPr>
        <w:pStyle w:val="retour2"/>
      </w:pPr>
    </w:p>
    <w:p w:rsidR="0054761D" w:rsidRPr="00581436" w:rsidRDefault="0054761D" w:rsidP="0054761D">
      <w:pPr>
        <w:pStyle w:val="article0"/>
      </w:pPr>
      <w:r>
        <w:t>Article XX</w:t>
      </w:r>
      <w:r>
        <w:tab/>
      </w:r>
      <w:r w:rsidRPr="00581436">
        <w:t>Tranquillité publique</w:t>
      </w:r>
    </w:p>
    <w:p w:rsidR="0054761D" w:rsidRPr="001B633D" w:rsidRDefault="0054761D" w:rsidP="0054761D">
      <w:pPr>
        <w:pStyle w:val="TexteTL"/>
      </w:pPr>
      <w:r w:rsidRPr="001D5E69">
        <w:t xml:space="preserve">Tout dépôt bruyant (verre notamment) dans les points de récupération est interdit : </w:t>
      </w:r>
    </w:p>
    <w:p w:rsidR="0054761D" w:rsidRPr="001E2F2C" w:rsidRDefault="0054761D" w:rsidP="0054761D">
      <w:pPr>
        <w:pStyle w:val="retrait1"/>
        <w:numPr>
          <w:ilvl w:val="0"/>
          <w:numId w:val="5"/>
        </w:numPr>
      </w:pPr>
      <w:r w:rsidRPr="001E2F2C">
        <w:t xml:space="preserve">du lundi au vendredi, avant </w:t>
      </w:r>
      <w:r>
        <w:t>07h00</w:t>
      </w:r>
      <w:r w:rsidRPr="001E2F2C">
        <w:t xml:space="preserve"> et après 20</w:t>
      </w:r>
      <w:r>
        <w:t>h00</w:t>
      </w:r>
      <w:r w:rsidRPr="001E2F2C">
        <w:t xml:space="preserve">; </w:t>
      </w:r>
    </w:p>
    <w:p w:rsidR="0054761D" w:rsidRPr="001E2F2C" w:rsidRDefault="0054761D" w:rsidP="0054761D">
      <w:pPr>
        <w:pStyle w:val="retrait1"/>
        <w:numPr>
          <w:ilvl w:val="0"/>
          <w:numId w:val="5"/>
        </w:numPr>
      </w:pPr>
      <w:r w:rsidRPr="001E2F2C">
        <w:t xml:space="preserve">le samedi, avant </w:t>
      </w:r>
      <w:r>
        <w:t>08h00</w:t>
      </w:r>
      <w:r w:rsidRPr="001E2F2C">
        <w:t xml:space="preserve"> et après 19</w:t>
      </w:r>
      <w:r>
        <w:t>h00</w:t>
      </w:r>
      <w:r w:rsidRPr="001E2F2C">
        <w:t xml:space="preserve">; </w:t>
      </w:r>
    </w:p>
    <w:p w:rsidR="0054761D" w:rsidRPr="001E2F2C" w:rsidRDefault="0054761D" w:rsidP="0054761D">
      <w:pPr>
        <w:pStyle w:val="retrait1"/>
        <w:numPr>
          <w:ilvl w:val="0"/>
          <w:numId w:val="5"/>
        </w:numPr>
      </w:pPr>
      <w:r w:rsidRPr="001E2F2C">
        <w:t>le dimanche;</w:t>
      </w:r>
    </w:p>
    <w:p w:rsidR="0054761D" w:rsidRPr="001E2F2C" w:rsidRDefault="0054761D" w:rsidP="0054761D">
      <w:pPr>
        <w:pStyle w:val="retrait1"/>
        <w:numPr>
          <w:ilvl w:val="0"/>
          <w:numId w:val="5"/>
        </w:numPr>
      </w:pPr>
      <w:r w:rsidRPr="001E2F2C">
        <w:t>les jours fériés selon le droit fédéral ou cantonal.</w:t>
      </w:r>
    </w:p>
    <w:p w:rsidR="0054761D" w:rsidRPr="00581436" w:rsidRDefault="0054761D" w:rsidP="0054761D">
      <w:pPr>
        <w:pStyle w:val="retour2"/>
      </w:pPr>
    </w:p>
    <w:p w:rsidR="0054761D" w:rsidRPr="007B53F6" w:rsidRDefault="0054761D" w:rsidP="0054761D">
      <w:pPr>
        <w:pStyle w:val="article0"/>
      </w:pPr>
      <w:r>
        <w:t>Article XX</w:t>
      </w:r>
      <w:r>
        <w:tab/>
        <w:t>Dépôts interdits</w:t>
      </w:r>
    </w:p>
    <w:p w:rsidR="0054761D" w:rsidRPr="007B53F6" w:rsidRDefault="0054761D" w:rsidP="0054761D">
      <w:pPr>
        <w:pStyle w:val="TexteTL"/>
      </w:pPr>
      <w:r>
        <w:rPr>
          <w:vertAlign w:val="superscript"/>
        </w:rPr>
        <w:t>1</w:t>
      </w:r>
      <w:r>
        <w:t> </w:t>
      </w:r>
      <w:r w:rsidRPr="007B53F6">
        <w:t xml:space="preserve">Tout dépôt de déchets en dehors des installations </w:t>
      </w:r>
      <w:r>
        <w:t>de collecte</w:t>
      </w:r>
      <w:r w:rsidRPr="007B53F6">
        <w:t xml:space="preserve"> </w:t>
      </w:r>
      <w:r w:rsidR="002105D8">
        <w:t>agréées par la C</w:t>
      </w:r>
      <w:r>
        <w:t>ommune</w:t>
      </w:r>
      <w:r w:rsidRPr="007B53F6">
        <w:t xml:space="preserve"> ou en dehors des en</w:t>
      </w:r>
      <w:r>
        <w:t xml:space="preserve">droits et des horaires définis </w:t>
      </w:r>
      <w:r w:rsidRPr="007B53F6">
        <w:t>est interdit.</w:t>
      </w:r>
    </w:p>
    <w:p w:rsidR="0054761D" w:rsidRPr="007B53F6" w:rsidRDefault="0054761D" w:rsidP="0054761D">
      <w:pPr>
        <w:pStyle w:val="TexteTL"/>
        <w:rPr>
          <w:i/>
          <w:sz w:val="24"/>
        </w:rPr>
      </w:pPr>
      <w:r>
        <w:rPr>
          <w:vertAlign w:val="superscript"/>
        </w:rPr>
        <w:t>2</w:t>
      </w:r>
      <w:r>
        <w:t> Le compostage des déchets de jardin</w:t>
      </w:r>
      <w:r w:rsidRPr="007B53F6">
        <w:t xml:space="preserve"> dans des installations individuelles adéquates fait exception.</w:t>
      </w:r>
    </w:p>
    <w:p w:rsidR="0054761D" w:rsidRPr="007C0432" w:rsidRDefault="0054761D" w:rsidP="0054761D">
      <w:pPr>
        <w:pStyle w:val="TexteTL"/>
      </w:pPr>
      <w:r>
        <w:rPr>
          <w:vertAlign w:val="superscript"/>
        </w:rPr>
        <w:t>3</w:t>
      </w:r>
      <w:r>
        <w:t> </w:t>
      </w:r>
      <w:r w:rsidR="002105D8">
        <w:t>La C</w:t>
      </w:r>
      <w:r w:rsidRPr="007C0432">
        <w:t>ommune se réserve le droit d</w:t>
      </w:r>
      <w:r>
        <w:t>'</w:t>
      </w:r>
      <w:r w:rsidRPr="007C0432">
        <w:t xml:space="preserve">ouvrir les sacs ou autres récipients abandonnés sur la voie publique pour rechercher son détenteur et le poursuivre au sens des articles </w:t>
      </w:r>
      <w:r w:rsidRPr="007B53F6">
        <w:rPr>
          <w:highlight w:val="yellow"/>
        </w:rPr>
        <w:t>__</w:t>
      </w:r>
      <w:r w:rsidRPr="007C0432">
        <w:t xml:space="preserve"> et </w:t>
      </w:r>
      <w:r w:rsidRPr="007B53F6">
        <w:rPr>
          <w:highlight w:val="yellow"/>
        </w:rPr>
        <w:t>___</w:t>
      </w:r>
      <w:r w:rsidRPr="007C0432">
        <w:t xml:space="preserve">  du présent règlement.</w:t>
      </w:r>
    </w:p>
    <w:p w:rsidR="0054761D" w:rsidRDefault="0054761D" w:rsidP="0054761D">
      <w:pPr>
        <w:pStyle w:val="TexteTL"/>
      </w:pPr>
      <w:r>
        <w:rPr>
          <w:vertAlign w:val="superscript"/>
        </w:rPr>
        <w:lastRenderedPageBreak/>
        <w:t>4</w:t>
      </w:r>
      <w:r>
        <w:t> </w:t>
      </w:r>
      <w:r w:rsidRPr="007C0432">
        <w:t>Les poubelles publiques sont destinées à recevoir des déchets de petite taille. Il est interdit d'y introduire des sacs d'ordures ou d'importantes quantités de déchets.</w:t>
      </w:r>
    </w:p>
    <w:p w:rsidR="003F028C" w:rsidRPr="007B53F6" w:rsidRDefault="003F028C" w:rsidP="0054761D">
      <w:pPr>
        <w:pStyle w:val="TexteTL"/>
      </w:pPr>
    </w:p>
    <w:p w:rsidR="0054761D" w:rsidRDefault="0054761D" w:rsidP="0054761D">
      <w:pPr>
        <w:rPr>
          <w:rFonts w:ascii="Arial" w:hAnsi="Arial" w:cs="Arial"/>
        </w:rPr>
      </w:pPr>
    </w:p>
    <w:p w:rsidR="0054761D" w:rsidRDefault="0054761D" w:rsidP="0054761D">
      <w:pPr>
        <w:pStyle w:val="chapitre"/>
      </w:pPr>
      <w:r>
        <w:t>Chapitre III</w:t>
      </w:r>
      <w:r>
        <w:tab/>
        <w:t>Gestion des déchets des entreprises</w:t>
      </w:r>
    </w:p>
    <w:p w:rsidR="0054761D" w:rsidRPr="00581436" w:rsidRDefault="0054761D" w:rsidP="0054761D">
      <w:pPr>
        <w:pStyle w:val="retour2"/>
      </w:pPr>
    </w:p>
    <w:p w:rsidR="0054761D" w:rsidRDefault="0054761D" w:rsidP="0054761D">
      <w:pPr>
        <w:pStyle w:val="section"/>
      </w:pPr>
      <w:r>
        <w:t>Section I</w:t>
      </w:r>
      <w:r>
        <w:tab/>
      </w:r>
      <w:r w:rsidRPr="001E0CC6">
        <w:t>D</w:t>
      </w:r>
      <w:r>
        <w:t>échets urbains des entreprises</w:t>
      </w:r>
    </w:p>
    <w:p w:rsidR="0054761D" w:rsidRPr="001E0CC6" w:rsidRDefault="0054761D" w:rsidP="0054761D">
      <w:pPr>
        <w:pStyle w:val="retour2"/>
      </w:pPr>
    </w:p>
    <w:p w:rsidR="0054761D" w:rsidRPr="00581436" w:rsidRDefault="0054761D" w:rsidP="0054761D">
      <w:pPr>
        <w:pStyle w:val="article0"/>
      </w:pPr>
      <w:r>
        <w:t>Article XX</w:t>
      </w:r>
      <w:r>
        <w:tab/>
      </w:r>
      <w:r w:rsidR="00FD1774">
        <w:t>Monopole</w:t>
      </w:r>
      <w:r w:rsidR="00860C8B">
        <w:t xml:space="preserve"> </w:t>
      </w:r>
      <w:r w:rsidR="00FD1774">
        <w:t>communal</w:t>
      </w:r>
      <w:r w:rsidR="00CC7062">
        <w:t xml:space="preserve"> </w:t>
      </w:r>
      <w:r w:rsidR="00FD1774">
        <w:t>et c</w:t>
      </w:r>
      <w:r w:rsidR="00FD1774" w:rsidRPr="00581436">
        <w:t>atégories d'entreprises</w:t>
      </w:r>
    </w:p>
    <w:p w:rsidR="0054761D" w:rsidRPr="00581436" w:rsidRDefault="0054761D" w:rsidP="0054761D">
      <w:pPr>
        <w:pStyle w:val="TexteTL"/>
      </w:pPr>
      <w:r>
        <w:rPr>
          <w:vertAlign w:val="superscript"/>
        </w:rPr>
        <w:t>1</w:t>
      </w:r>
      <w:r>
        <w:t> </w:t>
      </w:r>
      <w:r w:rsidRPr="00581436">
        <w:t xml:space="preserve">Les déchets urbains des entreprises sont soumis au monopole d'élimination </w:t>
      </w:r>
      <w:r w:rsidR="00263D2B">
        <w:t>communal</w:t>
      </w:r>
      <w:r w:rsidR="00480058">
        <w:t xml:space="preserve"> et sont donc levés par la C</w:t>
      </w:r>
      <w:r w:rsidRPr="00581436">
        <w:t xml:space="preserve">ommune ou </w:t>
      </w:r>
      <w:r w:rsidR="00263D2B">
        <w:t>son délégataire</w:t>
      </w:r>
      <w:r w:rsidRPr="00581436">
        <w:t>.</w:t>
      </w:r>
    </w:p>
    <w:p w:rsidR="0054761D" w:rsidRPr="00581436" w:rsidRDefault="001C69B9" w:rsidP="001C69B9">
      <w:pPr>
        <w:pStyle w:val="TexteTL"/>
      </w:pPr>
      <w:r>
        <w:rPr>
          <w:vertAlign w:val="superscript"/>
        </w:rPr>
        <w:t>2</w:t>
      </w:r>
      <w:r>
        <w:t> </w:t>
      </w:r>
      <w:r w:rsidR="0054761D" w:rsidRPr="00581436">
        <w:t xml:space="preserve">Les entreprises générant des déchets urbains au sens de l'article </w:t>
      </w:r>
      <w:r w:rsidR="00CC7062">
        <w:t>3</w:t>
      </w:r>
      <w:r w:rsidR="00CC7062" w:rsidRPr="00581436">
        <w:t xml:space="preserve"> </w:t>
      </w:r>
      <w:r w:rsidR="0054761D" w:rsidRPr="00581436">
        <w:t>du présent règlement sont divisées en deux catégories pour l'organisation de la collecte :</w:t>
      </w:r>
    </w:p>
    <w:p w:rsidR="0054761D" w:rsidRPr="00817260" w:rsidRDefault="0054761D" w:rsidP="007E7BB9">
      <w:pPr>
        <w:pStyle w:val="retrait1"/>
        <w:numPr>
          <w:ilvl w:val="0"/>
          <w:numId w:val="6"/>
        </w:numPr>
        <w:spacing w:before="80"/>
        <w:ind w:left="426" w:hanging="284"/>
      </w:pPr>
      <w:r w:rsidRPr="00817260">
        <w:t>Les micro-entreprises, correspondant aux entreprises dont la production de déchets urbains est faible et di</w:t>
      </w:r>
      <w:r>
        <w:t>f</w:t>
      </w:r>
      <w:r w:rsidRPr="00817260">
        <w:t xml:space="preserve">ficilement quantifiable, et qui ne comptent pas plus de 8 emplois </w:t>
      </w:r>
      <w:r>
        <w:t>à plein temps</w:t>
      </w:r>
      <w:r w:rsidRPr="00817260">
        <w:t>. Sont notamment exclus de cette catégorie les cafés-restaurants, les garages, les laboratoires de production et les agriculteurs</w:t>
      </w:r>
      <w:r w:rsidR="007E7BB9">
        <w:t>.</w:t>
      </w:r>
    </w:p>
    <w:p w:rsidR="0054761D" w:rsidRPr="00817260" w:rsidRDefault="0054761D" w:rsidP="003931E9">
      <w:pPr>
        <w:pStyle w:val="retrait1"/>
        <w:numPr>
          <w:ilvl w:val="0"/>
          <w:numId w:val="6"/>
        </w:numPr>
        <w:spacing w:before="40"/>
        <w:ind w:left="426" w:hanging="284"/>
      </w:pPr>
      <w:r w:rsidRPr="00817260">
        <w:t>Les autres entreprises productrices de déchets urbains</w:t>
      </w:r>
      <w:r>
        <w:t>.</w:t>
      </w:r>
    </w:p>
    <w:p w:rsidR="0054761D" w:rsidRPr="00581436" w:rsidRDefault="001C69B9" w:rsidP="009521DA">
      <w:pPr>
        <w:pStyle w:val="TexteTL"/>
        <w:spacing w:before="120"/>
      </w:pPr>
      <w:r>
        <w:rPr>
          <w:vertAlign w:val="superscript"/>
        </w:rPr>
        <w:t>3</w:t>
      </w:r>
      <w:r>
        <w:t> </w:t>
      </w:r>
      <w:r w:rsidR="0054761D" w:rsidRPr="00581436">
        <w:t>Par ailleurs, les déchets des entreprises comptant 250 postes ou plus à plein temps sont classés comme déchets industriels.</w:t>
      </w:r>
    </w:p>
    <w:p w:rsidR="0054761D" w:rsidRPr="00581436" w:rsidRDefault="001C69B9" w:rsidP="0054761D">
      <w:pPr>
        <w:pStyle w:val="TexteTL"/>
      </w:pPr>
      <w:r>
        <w:rPr>
          <w:vertAlign w:val="superscript"/>
        </w:rPr>
        <w:t>4</w:t>
      </w:r>
      <w:r>
        <w:t> </w:t>
      </w:r>
      <w:r w:rsidR="002105D8">
        <w:t>La C</w:t>
      </w:r>
      <w:r w:rsidR="0054761D" w:rsidRPr="00581436">
        <w:t>ommune est compétente pour déterminer la catégorie d'appartenance d'une entreprise.</w:t>
      </w:r>
    </w:p>
    <w:p w:rsidR="0054761D" w:rsidRPr="00581436" w:rsidRDefault="0054761D" w:rsidP="0054761D">
      <w:pPr>
        <w:pStyle w:val="retour2"/>
      </w:pPr>
    </w:p>
    <w:p w:rsidR="0054761D" w:rsidRPr="00581436" w:rsidRDefault="0054761D" w:rsidP="0054761D">
      <w:pPr>
        <w:pStyle w:val="article0"/>
      </w:pPr>
      <w:r>
        <w:t>Article XX</w:t>
      </w:r>
      <w:r>
        <w:tab/>
      </w:r>
      <w:r w:rsidRPr="00581436">
        <w:t>Déchets urbains incinérables des entreprises</w:t>
      </w:r>
    </w:p>
    <w:p w:rsidR="0054761D" w:rsidRPr="00581436" w:rsidRDefault="0054761D" w:rsidP="0054761D">
      <w:pPr>
        <w:pStyle w:val="TexteTL"/>
      </w:pPr>
      <w:r>
        <w:rPr>
          <w:vertAlign w:val="superscript"/>
        </w:rPr>
        <w:t>1</w:t>
      </w:r>
      <w:r>
        <w:t> </w:t>
      </w:r>
      <w:r w:rsidRPr="00581436">
        <w:t xml:space="preserve">Les déchets urbains incinérables des entreprises sont levés par </w:t>
      </w:r>
      <w:r w:rsidR="002105D8">
        <w:rPr>
          <w:highlight w:val="green"/>
        </w:rPr>
        <w:t>la C</w:t>
      </w:r>
      <w:r w:rsidRPr="00367324">
        <w:rPr>
          <w:highlight w:val="green"/>
        </w:rPr>
        <w:t xml:space="preserve">ommune OU </w:t>
      </w:r>
      <w:r w:rsidR="00263D2B" w:rsidRPr="00E94B88">
        <w:rPr>
          <w:highlight w:val="green"/>
        </w:rPr>
        <w:t>son délégataire</w:t>
      </w:r>
      <w:r w:rsidRPr="00581436">
        <w:t xml:space="preserve"> selon les modalités suivantes :</w:t>
      </w:r>
    </w:p>
    <w:p w:rsidR="0054761D" w:rsidRPr="00817260" w:rsidRDefault="0054761D" w:rsidP="0054761D">
      <w:pPr>
        <w:pStyle w:val="retrait1"/>
        <w:numPr>
          <w:ilvl w:val="0"/>
          <w:numId w:val="7"/>
        </w:numPr>
        <w:ind w:left="426" w:hanging="284"/>
      </w:pPr>
      <w:r w:rsidRPr="00817260">
        <w:t xml:space="preserve">Les micro-entreprises peuvent utiliser les filières destinées aux ménages, moyennant le paiement d'une taxe forfaitaire annuelle, sous réserve qu'elles trient leurs déchets conformément aux prescriptions de </w:t>
      </w:r>
      <w:r w:rsidR="00480058">
        <w:t>la C</w:t>
      </w:r>
      <w:r w:rsidRPr="00817260">
        <w:t>ommune. Les entreprises unipersonnelles travaillant à domicile ou au domicile d'autrui sont exonérées de cette taxe</w:t>
      </w:r>
      <w:r>
        <w:t>;</w:t>
      </w:r>
    </w:p>
    <w:p w:rsidR="0054761D" w:rsidRPr="00817260" w:rsidRDefault="0054761D" w:rsidP="003931E9">
      <w:pPr>
        <w:pStyle w:val="retrait1"/>
        <w:numPr>
          <w:ilvl w:val="0"/>
          <w:numId w:val="7"/>
        </w:numPr>
        <w:spacing w:before="40"/>
        <w:ind w:left="426" w:hanging="284"/>
      </w:pPr>
      <w:r w:rsidRPr="00817260">
        <w:t xml:space="preserve">Les autres entreprises productrices de déchets urbains doivent disposer de leurs propres conteneurs pour leurs déchets incinérables. Ces derniers sont levés </w:t>
      </w:r>
      <w:r w:rsidRPr="00E94B88">
        <w:t xml:space="preserve">par </w:t>
      </w:r>
      <w:r w:rsidR="00480058">
        <w:rPr>
          <w:highlight w:val="green"/>
        </w:rPr>
        <w:t>la C</w:t>
      </w:r>
      <w:r w:rsidRPr="00367324">
        <w:rPr>
          <w:highlight w:val="green"/>
        </w:rPr>
        <w:t xml:space="preserve">ommune OU </w:t>
      </w:r>
      <w:r w:rsidR="00263D2B" w:rsidRPr="002A04DB">
        <w:rPr>
          <w:highlight w:val="green"/>
        </w:rPr>
        <w:t>son délégataire</w:t>
      </w:r>
      <w:r w:rsidRPr="00817260">
        <w:t xml:space="preserve"> aux frais des entreprises, la facture étant basée sur </w:t>
      </w:r>
      <w:r w:rsidRPr="00367324">
        <w:rPr>
          <w:highlight w:val="green"/>
        </w:rPr>
        <w:t>le poids des déchets levés OU le nombre de conteneurs levés</w:t>
      </w:r>
      <w:r w:rsidRPr="00817260">
        <w:t>.</w:t>
      </w:r>
      <w:r>
        <w:t xml:space="preserve"> </w:t>
      </w:r>
    </w:p>
    <w:p w:rsidR="0054761D" w:rsidRPr="00581436" w:rsidRDefault="0054761D" w:rsidP="0054761D">
      <w:pPr>
        <w:pStyle w:val="TexteTL"/>
      </w:pPr>
      <w:r>
        <w:rPr>
          <w:vertAlign w:val="superscript"/>
        </w:rPr>
        <w:t>2</w:t>
      </w:r>
      <w:r>
        <w:t> </w:t>
      </w:r>
      <w:r w:rsidRPr="00581436">
        <w:t>Les entreprises doivent se conformer aux indications valables pour l'ensemble des résidents de la commune en la matière.</w:t>
      </w:r>
    </w:p>
    <w:p w:rsidR="0054761D" w:rsidRPr="00581436" w:rsidRDefault="0054761D" w:rsidP="0054761D">
      <w:pPr>
        <w:pStyle w:val="TexteTL"/>
      </w:pPr>
      <w:r>
        <w:rPr>
          <w:vertAlign w:val="superscript"/>
        </w:rPr>
        <w:t>3</w:t>
      </w:r>
      <w:r>
        <w:t> </w:t>
      </w:r>
      <w:r w:rsidRPr="00581436">
        <w:t xml:space="preserve">Tout conteneur doit être clairement identifiable au moyen du nom de l'entreprise, du numéro et </w:t>
      </w:r>
      <w:r w:rsidR="009521DA">
        <w:t xml:space="preserve">du </w:t>
      </w:r>
      <w:r w:rsidRPr="00581436">
        <w:t>nom de la rue à laquelle il appartient. L</w:t>
      </w:r>
      <w:r>
        <w:t>'</w:t>
      </w:r>
      <w:r w:rsidRPr="00581436">
        <w:t xml:space="preserve">identification de </w:t>
      </w:r>
      <w:r w:rsidR="00736618">
        <w:t>son</w:t>
      </w:r>
      <w:r w:rsidR="00736618" w:rsidRPr="00581436">
        <w:t xml:space="preserve"> </w:t>
      </w:r>
      <w:r w:rsidRPr="00581436">
        <w:t>contenu (pictogramme symbolisant le type de déchet) est ob</w:t>
      </w:r>
      <w:r>
        <w:t>li</w:t>
      </w:r>
      <w:r w:rsidRPr="00581436">
        <w:t>g</w:t>
      </w:r>
      <w:r>
        <w:t>a</w:t>
      </w:r>
      <w:r w:rsidRPr="00581436">
        <w:t>toire. Chaque conteneur doit être équipé d</w:t>
      </w:r>
      <w:r>
        <w:t>'</w:t>
      </w:r>
      <w:r w:rsidRPr="00581436">
        <w:t>une puce d</w:t>
      </w:r>
      <w:r>
        <w:t>'</w:t>
      </w:r>
      <w:r w:rsidRPr="00581436">
        <w:t xml:space="preserve">identification électronique, cette prestation étant effectuée </w:t>
      </w:r>
      <w:r w:rsidRPr="00E94B88">
        <w:t xml:space="preserve">par </w:t>
      </w:r>
      <w:r w:rsidRPr="002A04DB">
        <w:rPr>
          <w:highlight w:val="green"/>
        </w:rPr>
        <w:t xml:space="preserve">un collaborateur de l'administration communale OU </w:t>
      </w:r>
      <w:r w:rsidR="00E94B88">
        <w:rPr>
          <w:highlight w:val="green"/>
        </w:rPr>
        <w:t>le</w:t>
      </w:r>
      <w:r w:rsidR="00E94B88" w:rsidRPr="002A04DB">
        <w:rPr>
          <w:highlight w:val="green"/>
        </w:rPr>
        <w:t xml:space="preserve"> </w:t>
      </w:r>
      <w:r w:rsidR="00263D2B" w:rsidRPr="00E94B88">
        <w:rPr>
          <w:highlight w:val="green"/>
        </w:rPr>
        <w:t>délégataire</w:t>
      </w:r>
      <w:r w:rsidR="00E94B88" w:rsidRPr="00E94B88">
        <w:rPr>
          <w:highlight w:val="green"/>
        </w:rPr>
        <w:t xml:space="preserve"> de cette dernière</w:t>
      </w:r>
      <w:r w:rsidRPr="00581436">
        <w:t>.</w:t>
      </w:r>
    </w:p>
    <w:p w:rsidR="0054761D" w:rsidRPr="00581436" w:rsidRDefault="0054761D" w:rsidP="0054761D">
      <w:pPr>
        <w:pStyle w:val="retour2"/>
      </w:pPr>
    </w:p>
    <w:p w:rsidR="0054761D" w:rsidRPr="00480058" w:rsidRDefault="0054761D" w:rsidP="00480058">
      <w:pPr>
        <w:jc w:val="center"/>
        <w:rPr>
          <w:rFonts w:ascii="Arial" w:hAnsi="Arial" w:cs="Arial"/>
          <w:color w:val="0033CC"/>
          <w:sz w:val="18"/>
          <w:szCs w:val="18"/>
          <w:u w:val="single"/>
        </w:rPr>
      </w:pPr>
      <w:r w:rsidRPr="00480058">
        <w:rPr>
          <w:rFonts w:ascii="Arial" w:hAnsi="Arial" w:cs="Arial"/>
          <w:color w:val="0033CC"/>
          <w:sz w:val="18"/>
          <w:szCs w:val="18"/>
          <w:u w:val="single"/>
        </w:rPr>
        <w:t>Commentaire</w:t>
      </w:r>
    </w:p>
    <w:p w:rsidR="0054761D" w:rsidRPr="00480058" w:rsidRDefault="0054761D" w:rsidP="0054761D">
      <w:pPr>
        <w:rPr>
          <w:rFonts w:ascii="Arial" w:hAnsi="Arial" w:cs="Arial"/>
          <w:i/>
          <w:color w:val="0033CC"/>
          <w:sz w:val="18"/>
          <w:szCs w:val="18"/>
          <w:u w:val="single"/>
        </w:rPr>
      </w:pPr>
      <w:r w:rsidRPr="00480058">
        <w:rPr>
          <w:rFonts w:ascii="Arial" w:hAnsi="Arial" w:cs="Arial"/>
          <w:i/>
          <w:color w:val="0033CC"/>
          <w:sz w:val="18"/>
          <w:szCs w:val="18"/>
          <w:u w:val="single"/>
        </w:rPr>
        <w:t>Monopole</w:t>
      </w:r>
    </w:p>
    <w:p w:rsidR="0054761D" w:rsidRPr="00480058" w:rsidRDefault="0054761D" w:rsidP="0054761D">
      <w:pPr>
        <w:rPr>
          <w:rFonts w:ascii="Arial" w:hAnsi="Arial" w:cs="Arial"/>
          <w:color w:val="0033CC"/>
          <w:sz w:val="18"/>
          <w:szCs w:val="18"/>
        </w:rPr>
      </w:pPr>
      <w:r w:rsidRPr="00480058">
        <w:rPr>
          <w:rFonts w:ascii="Arial" w:hAnsi="Arial" w:cs="Arial"/>
          <w:color w:val="0033CC"/>
          <w:sz w:val="18"/>
          <w:szCs w:val="18"/>
        </w:rPr>
        <w:t>L'élimination des déchets urbains incinérables est un monopole cantonal. A Genève, en application de la loi cantonale, le monopole de la collecte et du transport de ces déchets a été délégué aux communes. Or, la loi fédérale sur les marchés intérieurs (LMI) dispose en outre, à l'art. 2, al. 7, que la transmission de l'exploitation d'un monopole public à des entreprises privées doit faire l'objet d'un appel d'offres.</w:t>
      </w:r>
    </w:p>
    <w:p w:rsidR="0054761D" w:rsidRPr="00480058" w:rsidRDefault="0054761D" w:rsidP="0054761D">
      <w:pPr>
        <w:rPr>
          <w:rFonts w:ascii="Arial" w:hAnsi="Arial" w:cs="Arial"/>
          <w:color w:val="0033CC"/>
          <w:sz w:val="18"/>
          <w:szCs w:val="18"/>
        </w:rPr>
      </w:pPr>
      <w:r w:rsidRPr="00480058">
        <w:rPr>
          <w:rFonts w:ascii="Arial" w:hAnsi="Arial" w:cs="Arial"/>
          <w:color w:val="0033CC"/>
          <w:sz w:val="18"/>
          <w:szCs w:val="18"/>
        </w:rPr>
        <w:t>Ainsi, la gestion de ces déchets ne peut pas être déléguée à des entreprises privées sans respecter cette règle de l'appel d</w:t>
      </w:r>
      <w:r w:rsidR="00480058" w:rsidRPr="00480058">
        <w:rPr>
          <w:rFonts w:ascii="Arial" w:hAnsi="Arial" w:cs="Arial"/>
          <w:color w:val="0033CC"/>
          <w:sz w:val="18"/>
          <w:szCs w:val="18"/>
        </w:rPr>
        <w:t>'offres, que doit effectuer la C</w:t>
      </w:r>
      <w:r w:rsidRPr="00480058">
        <w:rPr>
          <w:rFonts w:ascii="Arial" w:hAnsi="Arial" w:cs="Arial"/>
          <w:color w:val="0033CC"/>
          <w:sz w:val="18"/>
          <w:szCs w:val="18"/>
        </w:rPr>
        <w:t xml:space="preserve">ommune. Ce monopole institué par la loi fédérale sur la protection de l'environnement (LPE) a notamment pour but de garantir une surveillance </w:t>
      </w:r>
      <w:r w:rsidR="00263D2B" w:rsidRPr="00480058">
        <w:rPr>
          <w:rFonts w:ascii="Arial" w:hAnsi="Arial" w:cs="Arial"/>
          <w:color w:val="0033CC"/>
          <w:sz w:val="18"/>
          <w:szCs w:val="18"/>
        </w:rPr>
        <w:t>par les</w:t>
      </w:r>
      <w:r w:rsidRPr="00480058">
        <w:rPr>
          <w:rFonts w:ascii="Arial" w:hAnsi="Arial" w:cs="Arial"/>
          <w:color w:val="0033CC"/>
          <w:sz w:val="18"/>
          <w:szCs w:val="18"/>
        </w:rPr>
        <w:t xml:space="preserve"> collectivités publiques </w:t>
      </w:r>
      <w:r w:rsidR="00263D2B" w:rsidRPr="00480058">
        <w:rPr>
          <w:rFonts w:ascii="Arial" w:hAnsi="Arial" w:cs="Arial"/>
          <w:color w:val="0033CC"/>
          <w:sz w:val="18"/>
          <w:szCs w:val="18"/>
        </w:rPr>
        <w:t>d'</w:t>
      </w:r>
      <w:r w:rsidRPr="00480058">
        <w:rPr>
          <w:rFonts w:ascii="Arial" w:hAnsi="Arial" w:cs="Arial"/>
          <w:color w:val="0033CC"/>
          <w:sz w:val="18"/>
          <w:szCs w:val="18"/>
        </w:rPr>
        <w:t xml:space="preserve">une gestion écologique des déchets (rationalisation des transports, respect de la zone d'apport,…). C'est pourquoi une commune ne peut pas confier la levée des déchets urbains des entreprises à des transporteurs sans s'assurer du meilleur choix en regard de la protection de l'environnement. </w:t>
      </w:r>
    </w:p>
    <w:p w:rsidR="00125D4A" w:rsidRPr="00480058" w:rsidRDefault="00125D4A" w:rsidP="0054761D">
      <w:pPr>
        <w:rPr>
          <w:rFonts w:ascii="Arial" w:hAnsi="Arial" w:cs="Arial"/>
          <w:color w:val="0033CC"/>
          <w:sz w:val="18"/>
          <w:szCs w:val="18"/>
        </w:rPr>
      </w:pPr>
    </w:p>
    <w:p w:rsidR="0054761D" w:rsidRPr="00480058" w:rsidRDefault="0054761D" w:rsidP="0054761D">
      <w:pPr>
        <w:rPr>
          <w:rFonts w:ascii="Arial" w:hAnsi="Arial" w:cs="Arial"/>
          <w:i/>
          <w:color w:val="0033CC"/>
          <w:sz w:val="18"/>
          <w:szCs w:val="18"/>
          <w:u w:val="single"/>
        </w:rPr>
      </w:pPr>
      <w:r w:rsidRPr="00480058">
        <w:rPr>
          <w:rFonts w:ascii="Arial" w:hAnsi="Arial" w:cs="Arial"/>
          <w:i/>
          <w:color w:val="0033CC"/>
          <w:sz w:val="18"/>
          <w:szCs w:val="18"/>
          <w:u w:val="single"/>
        </w:rPr>
        <w:t>Financement de l'élimination des déchets urbains incinérables des entreprises</w:t>
      </w:r>
    </w:p>
    <w:p w:rsidR="0054761D" w:rsidRPr="00480058" w:rsidRDefault="0054761D" w:rsidP="0054761D">
      <w:pPr>
        <w:rPr>
          <w:rFonts w:ascii="Arial" w:hAnsi="Arial" w:cs="Arial"/>
          <w:color w:val="0033CC"/>
          <w:sz w:val="18"/>
          <w:szCs w:val="18"/>
        </w:rPr>
      </w:pPr>
      <w:r w:rsidRPr="00480058">
        <w:rPr>
          <w:rFonts w:ascii="Arial" w:hAnsi="Arial" w:cs="Arial"/>
          <w:color w:val="0033CC"/>
          <w:sz w:val="18"/>
          <w:szCs w:val="18"/>
        </w:rPr>
        <w:t>En application du principe de causalité (ou principe du pollueur-payeur) figurant notamment aux articles 32 et 32a de la LPE, les entreprises doivent assumer les coûts de levée et de traitement de leurs déchets urbains incinérables. Cette mesure est un levier très efficace pour faire évoluer les mentalités et améliorer les pratiques de tri.</w:t>
      </w:r>
    </w:p>
    <w:p w:rsidR="0054761D" w:rsidRPr="00480058" w:rsidRDefault="0054761D" w:rsidP="0054761D">
      <w:pPr>
        <w:rPr>
          <w:rFonts w:ascii="Arial" w:hAnsi="Arial" w:cs="Arial"/>
          <w:color w:val="0033CC"/>
          <w:sz w:val="18"/>
          <w:szCs w:val="18"/>
        </w:rPr>
      </w:pPr>
      <w:r w:rsidRPr="00480058">
        <w:rPr>
          <w:rFonts w:ascii="Arial" w:hAnsi="Arial" w:cs="Arial"/>
          <w:color w:val="0033CC"/>
          <w:sz w:val="18"/>
          <w:szCs w:val="18"/>
        </w:rPr>
        <w:t>La directive cantonale sur la suppression des tolérances communales du 7 avril 2017 précise les modalités d'application de ce principe.</w:t>
      </w:r>
    </w:p>
    <w:p w:rsidR="0054761D" w:rsidRPr="00480058" w:rsidRDefault="0054761D" w:rsidP="0054761D">
      <w:pPr>
        <w:rPr>
          <w:rFonts w:ascii="Arial" w:hAnsi="Arial" w:cs="Arial"/>
          <w:color w:val="0033CC"/>
          <w:sz w:val="18"/>
          <w:szCs w:val="18"/>
        </w:rPr>
      </w:pPr>
    </w:p>
    <w:p w:rsidR="0054761D" w:rsidRPr="00480058" w:rsidRDefault="0054761D" w:rsidP="0054761D">
      <w:pPr>
        <w:rPr>
          <w:rFonts w:ascii="Arial" w:hAnsi="Arial" w:cs="Arial"/>
          <w:i/>
          <w:color w:val="0033CC"/>
          <w:sz w:val="18"/>
          <w:szCs w:val="18"/>
          <w:u w:val="single"/>
        </w:rPr>
      </w:pPr>
      <w:r w:rsidRPr="00480058">
        <w:rPr>
          <w:rFonts w:ascii="Arial" w:hAnsi="Arial" w:cs="Arial"/>
          <w:i/>
          <w:color w:val="0033CC"/>
          <w:sz w:val="18"/>
          <w:szCs w:val="18"/>
          <w:u w:val="single"/>
        </w:rPr>
        <w:t>Micro-entreprises</w:t>
      </w:r>
    </w:p>
    <w:p w:rsidR="0054761D" w:rsidRPr="00480058" w:rsidRDefault="0054761D" w:rsidP="0054761D">
      <w:pPr>
        <w:tabs>
          <w:tab w:val="left" w:pos="142"/>
        </w:tabs>
        <w:rPr>
          <w:rFonts w:ascii="Arial" w:hAnsi="Arial" w:cs="Arial"/>
          <w:color w:val="0033CC"/>
          <w:sz w:val="18"/>
          <w:szCs w:val="18"/>
        </w:rPr>
      </w:pPr>
      <w:r w:rsidRPr="00480058">
        <w:rPr>
          <w:rFonts w:ascii="Arial" w:hAnsi="Arial" w:cs="Arial"/>
          <w:color w:val="0033CC"/>
          <w:sz w:val="18"/>
          <w:szCs w:val="18"/>
        </w:rPr>
        <w:tab/>
        <w:t>Pourquoi une taxe forfaitaire pour les micro-entreprises ?</w:t>
      </w:r>
    </w:p>
    <w:p w:rsidR="0054761D" w:rsidRPr="00480058" w:rsidRDefault="0054761D" w:rsidP="0054761D">
      <w:pPr>
        <w:rPr>
          <w:rFonts w:ascii="Arial" w:hAnsi="Arial" w:cs="Arial"/>
          <w:color w:val="0033CC"/>
          <w:sz w:val="18"/>
          <w:szCs w:val="18"/>
        </w:rPr>
      </w:pPr>
      <w:r w:rsidRPr="00480058">
        <w:rPr>
          <w:rFonts w:ascii="Arial" w:hAnsi="Arial" w:cs="Arial"/>
          <w:color w:val="0033CC"/>
          <w:sz w:val="18"/>
          <w:szCs w:val="18"/>
        </w:rPr>
        <w:lastRenderedPageBreak/>
        <w:t>La logique du principe de causalité voudrait que chaque entreprise paie le service d'élimination des déchets urbains incinérables selon les quantités qu'elle produit.  Toutefois, de nombreuses entreprises du secteur tertiaire développent leurs activités dans des locaux situés dans des immeubles en mixité avec des logements. Or, en pratique, ces bâtiments ne disposent généralement pas d'équipements ou de locaux qui permettent de distinguer les déchets des entreprises de ceux des ménages. Il n'est donc pas possible dans ces cas de procéder à une collecte séparée.</w:t>
      </w:r>
    </w:p>
    <w:p w:rsidR="0054761D" w:rsidRPr="00480058" w:rsidRDefault="0054761D" w:rsidP="0054761D">
      <w:pPr>
        <w:rPr>
          <w:rFonts w:ascii="Arial" w:hAnsi="Arial" w:cs="Arial"/>
          <w:color w:val="0033CC"/>
          <w:sz w:val="18"/>
          <w:szCs w:val="18"/>
        </w:rPr>
      </w:pPr>
    </w:p>
    <w:p w:rsidR="0054761D" w:rsidRPr="00480058" w:rsidRDefault="0054761D" w:rsidP="0054761D">
      <w:pPr>
        <w:tabs>
          <w:tab w:val="left" w:pos="142"/>
        </w:tabs>
        <w:rPr>
          <w:rFonts w:ascii="Arial" w:hAnsi="Arial" w:cs="Arial"/>
          <w:color w:val="0033CC"/>
          <w:sz w:val="18"/>
          <w:szCs w:val="18"/>
        </w:rPr>
      </w:pPr>
      <w:r w:rsidRPr="00480058">
        <w:rPr>
          <w:rFonts w:ascii="Arial" w:hAnsi="Arial" w:cs="Arial"/>
          <w:color w:val="0033CC"/>
          <w:sz w:val="18"/>
          <w:szCs w:val="18"/>
        </w:rPr>
        <w:tab/>
        <w:t xml:space="preserve">Pourquoi les entreprises </w:t>
      </w:r>
      <w:r w:rsidR="00480058" w:rsidRPr="00480058">
        <w:rPr>
          <w:rFonts w:ascii="Arial" w:hAnsi="Arial" w:cs="Arial"/>
          <w:color w:val="0033CC"/>
          <w:sz w:val="18"/>
          <w:szCs w:val="18"/>
        </w:rPr>
        <w:t>d’une seule personne</w:t>
      </w:r>
      <w:r w:rsidRPr="00480058">
        <w:rPr>
          <w:rFonts w:ascii="Arial" w:hAnsi="Arial" w:cs="Arial"/>
          <w:color w:val="0033CC"/>
          <w:sz w:val="18"/>
          <w:szCs w:val="18"/>
        </w:rPr>
        <w:t xml:space="preserve"> travaillant à domicile ou au domicile d'autrui sont-elles exonérées de la taxe forfaitaire ?</w:t>
      </w:r>
    </w:p>
    <w:p w:rsidR="0054761D" w:rsidRPr="00480058" w:rsidRDefault="0054761D" w:rsidP="0054761D">
      <w:pPr>
        <w:rPr>
          <w:rFonts w:ascii="Arial" w:hAnsi="Arial" w:cs="Arial"/>
          <w:color w:val="0033CC"/>
          <w:sz w:val="18"/>
          <w:szCs w:val="18"/>
        </w:rPr>
      </w:pPr>
      <w:r w:rsidRPr="00480058">
        <w:rPr>
          <w:rFonts w:ascii="Arial" w:hAnsi="Arial" w:cs="Arial"/>
          <w:color w:val="0033CC"/>
          <w:sz w:val="18"/>
          <w:szCs w:val="18"/>
        </w:rPr>
        <w:t>Il est admis pour cette catégorie d'entreprise</w:t>
      </w:r>
      <w:r w:rsidR="00480058" w:rsidRPr="00480058">
        <w:rPr>
          <w:rFonts w:ascii="Arial" w:hAnsi="Arial" w:cs="Arial"/>
          <w:color w:val="0033CC"/>
          <w:sz w:val="18"/>
          <w:szCs w:val="18"/>
        </w:rPr>
        <w:t>s</w:t>
      </w:r>
      <w:r w:rsidRPr="00480058">
        <w:rPr>
          <w:rFonts w:ascii="Arial" w:hAnsi="Arial" w:cs="Arial"/>
          <w:color w:val="0033CC"/>
          <w:sz w:val="18"/>
          <w:szCs w:val="18"/>
        </w:rPr>
        <w:t xml:space="preserve"> que les déchets produits dans le cadre de l'activité économique le sont en quantités négligeables et ne peuvent pas être distingués de ceux produits par le ménage. La levée est donc gratuite pour elle</w:t>
      </w:r>
      <w:r w:rsidR="00480058" w:rsidRPr="00480058">
        <w:rPr>
          <w:rFonts w:ascii="Arial" w:hAnsi="Arial" w:cs="Arial"/>
          <w:color w:val="0033CC"/>
          <w:sz w:val="18"/>
          <w:szCs w:val="18"/>
        </w:rPr>
        <w:t>s</w:t>
      </w:r>
      <w:r w:rsidRPr="00480058">
        <w:rPr>
          <w:rFonts w:ascii="Arial" w:hAnsi="Arial" w:cs="Arial"/>
          <w:color w:val="0033CC"/>
          <w:sz w:val="18"/>
          <w:szCs w:val="18"/>
        </w:rPr>
        <w:t>.</w:t>
      </w:r>
    </w:p>
    <w:p w:rsidR="00FD255A" w:rsidRPr="00480058" w:rsidRDefault="00FD255A" w:rsidP="0054761D">
      <w:pPr>
        <w:rPr>
          <w:rFonts w:ascii="Arial" w:hAnsi="Arial" w:cs="Arial"/>
          <w:color w:val="0033CC"/>
          <w:sz w:val="18"/>
          <w:szCs w:val="18"/>
        </w:rPr>
      </w:pPr>
    </w:p>
    <w:p w:rsidR="0054761D" w:rsidRPr="00480058" w:rsidRDefault="0054761D" w:rsidP="0054761D">
      <w:pPr>
        <w:rPr>
          <w:rFonts w:ascii="Arial" w:hAnsi="Arial" w:cs="Arial"/>
          <w:i/>
          <w:color w:val="0033CC"/>
          <w:sz w:val="18"/>
          <w:szCs w:val="18"/>
          <w:u w:val="single"/>
        </w:rPr>
      </w:pPr>
      <w:r w:rsidRPr="00480058">
        <w:rPr>
          <w:rFonts w:ascii="Arial" w:hAnsi="Arial" w:cs="Arial"/>
          <w:i/>
          <w:color w:val="0033CC"/>
          <w:sz w:val="18"/>
          <w:szCs w:val="18"/>
          <w:u w:val="single"/>
        </w:rPr>
        <w:t>Autres entreprises</w:t>
      </w:r>
    </w:p>
    <w:p w:rsidR="0054761D" w:rsidRPr="00480058" w:rsidRDefault="0054761D" w:rsidP="0054761D">
      <w:pPr>
        <w:rPr>
          <w:rFonts w:ascii="Arial" w:hAnsi="Arial" w:cs="Arial"/>
          <w:color w:val="0033CC"/>
          <w:sz w:val="18"/>
          <w:szCs w:val="18"/>
        </w:rPr>
      </w:pPr>
      <w:r w:rsidRPr="00480058">
        <w:rPr>
          <w:rFonts w:ascii="Arial" w:hAnsi="Arial" w:cs="Arial"/>
          <w:color w:val="0033CC"/>
          <w:sz w:val="18"/>
          <w:szCs w:val="18"/>
        </w:rPr>
        <w:t xml:space="preserve">La taxation au poids est recommandée, car c'est la solution la plus juste et la plus incitative au tri des déchets. </w:t>
      </w:r>
    </w:p>
    <w:p w:rsidR="0054761D" w:rsidRPr="00581436" w:rsidRDefault="0054761D" w:rsidP="0054761D">
      <w:pPr>
        <w:pStyle w:val="retour2"/>
      </w:pPr>
    </w:p>
    <w:p w:rsidR="0054761D" w:rsidRPr="00581436" w:rsidRDefault="0054761D" w:rsidP="0054761D">
      <w:pPr>
        <w:pStyle w:val="article0"/>
      </w:pPr>
      <w:r>
        <w:t>Article XX</w:t>
      </w:r>
      <w:r>
        <w:tab/>
      </w:r>
      <w:r w:rsidRPr="00581436">
        <w:t>Déchets urbains valorisables des entreprises</w:t>
      </w:r>
    </w:p>
    <w:p w:rsidR="0054761D" w:rsidRPr="00581436" w:rsidRDefault="0054761D" w:rsidP="0054761D">
      <w:pPr>
        <w:pStyle w:val="TexteTL"/>
      </w:pPr>
      <w:r>
        <w:rPr>
          <w:vertAlign w:val="superscript"/>
        </w:rPr>
        <w:t>1</w:t>
      </w:r>
      <w:r>
        <w:t> </w:t>
      </w:r>
      <w:r w:rsidRPr="00581436">
        <w:t xml:space="preserve">Afin de soutenir les efforts de tri, </w:t>
      </w:r>
      <w:r w:rsidRPr="000D3B16">
        <w:rPr>
          <w:highlight w:val="green"/>
        </w:rPr>
        <w:t xml:space="preserve">la </w:t>
      </w:r>
      <w:r w:rsidR="00480058">
        <w:rPr>
          <w:highlight w:val="green"/>
        </w:rPr>
        <w:t>C</w:t>
      </w:r>
      <w:r w:rsidRPr="000D3B16">
        <w:rPr>
          <w:highlight w:val="green"/>
        </w:rPr>
        <w:t xml:space="preserve">ommune OU </w:t>
      </w:r>
      <w:r w:rsidR="00263D2B" w:rsidRPr="005D5A33">
        <w:rPr>
          <w:highlight w:val="green"/>
        </w:rPr>
        <w:t>son délégataire</w:t>
      </w:r>
      <w:r w:rsidRPr="00581436">
        <w:t xml:space="preserve"> prend en charge </w:t>
      </w:r>
      <w:r w:rsidRPr="000D3B16">
        <w:rPr>
          <w:highlight w:val="green"/>
        </w:rPr>
        <w:t>gr</w:t>
      </w:r>
      <w:r>
        <w:rPr>
          <w:highlight w:val="green"/>
        </w:rPr>
        <w:t>a</w:t>
      </w:r>
      <w:r w:rsidRPr="000D3B16">
        <w:rPr>
          <w:highlight w:val="green"/>
        </w:rPr>
        <w:t>tu</w:t>
      </w:r>
      <w:r>
        <w:rPr>
          <w:highlight w:val="green"/>
        </w:rPr>
        <w:t>i</w:t>
      </w:r>
      <w:r w:rsidRPr="000D3B16">
        <w:rPr>
          <w:highlight w:val="green"/>
        </w:rPr>
        <w:t>tement OU à un tarif incitatif au tri</w:t>
      </w:r>
      <w:r w:rsidRPr="00581436">
        <w:t xml:space="preserve"> les déchets urbains valorisables des entreprises triés conformément à ses directives, sauf si l'entreprise décide de les faire lever à ses frais par un autre prestataire. Dans ce dernier cas, l'entreprise est tenue d'en inf</w:t>
      </w:r>
      <w:r w:rsidR="00480058">
        <w:t>ormer au préalable la C</w:t>
      </w:r>
      <w:r>
        <w:t xml:space="preserve">ommune. </w:t>
      </w:r>
      <w:r w:rsidRPr="00581436">
        <w:t>Toutefois, si la quantité de déchets urbains v</w:t>
      </w:r>
      <w:r>
        <w:t>a</w:t>
      </w:r>
      <w:r w:rsidRPr="00581436">
        <w:t>l</w:t>
      </w:r>
      <w:r>
        <w:t>o</w:t>
      </w:r>
      <w:r w:rsidRPr="00581436">
        <w:t>r</w:t>
      </w:r>
      <w:r>
        <w:t>i</w:t>
      </w:r>
      <w:r w:rsidRPr="00581436">
        <w:t>sables d'une entreprise est nettement supé</w:t>
      </w:r>
      <w:r w:rsidR="00480058">
        <w:t>rieure à celle des ménages, la C</w:t>
      </w:r>
      <w:r w:rsidRPr="00581436">
        <w:t xml:space="preserve">ommune peut obliger </w:t>
      </w:r>
      <w:r w:rsidR="00CF1051">
        <w:t>ladite entreprise</w:t>
      </w:r>
      <w:r w:rsidRPr="00581436">
        <w:t xml:space="preserve"> à faire appel à un prestataire privé. Demeurent réservées par ailleurs les dispositions de l'alinéa</w:t>
      </w:r>
      <w:r>
        <w:t> </w:t>
      </w:r>
      <w:r w:rsidRPr="00581436">
        <w:t>7 concernant les entreprises de la restauration.</w:t>
      </w:r>
    </w:p>
    <w:p w:rsidR="0054761D" w:rsidRDefault="0054761D" w:rsidP="0054761D">
      <w:pPr>
        <w:pStyle w:val="TexteTL"/>
      </w:pPr>
      <w:r>
        <w:rPr>
          <w:vertAlign w:val="superscript"/>
        </w:rPr>
        <w:t>2</w:t>
      </w:r>
      <w:r>
        <w:t> </w:t>
      </w:r>
      <w:r w:rsidRPr="001D5E69">
        <w:t>Les micro-entreprises peuvent utiliser les filières destinées aux ménages pour éliminer leurs déchets u</w:t>
      </w:r>
      <w:r w:rsidRPr="001B633D">
        <w:t>rbains valorisables, moyennant le paiement de la taxe forfaitaire annuelle précitée. Pour les autres entreprises, les m</w:t>
      </w:r>
      <w:r>
        <w:t>o</w:t>
      </w:r>
      <w:r w:rsidRPr="001B633D">
        <w:t>dalités de collecte des déchets urbains valorisables sont décrites dans les alinéas 3 à 6 ci-après.</w:t>
      </w:r>
    </w:p>
    <w:p w:rsidR="0054761D" w:rsidRPr="00CF1051" w:rsidRDefault="0054761D" w:rsidP="0054761D">
      <w:pPr>
        <w:pStyle w:val="TexteTL"/>
        <w:rPr>
          <w:highlight w:val="green"/>
        </w:rPr>
      </w:pPr>
      <w:r w:rsidRPr="00CF1051">
        <w:rPr>
          <w:highlight w:val="green"/>
          <w:vertAlign w:val="superscript"/>
        </w:rPr>
        <w:t>3</w:t>
      </w:r>
      <w:r w:rsidRPr="00CF1051">
        <w:rPr>
          <w:highlight w:val="green"/>
        </w:rPr>
        <w:t xml:space="preserve"> Les déchets urbains </w:t>
      </w:r>
      <w:r w:rsidR="00E94F6A">
        <w:rPr>
          <w:highlight w:val="green"/>
        </w:rPr>
        <w:t>valorisables</w:t>
      </w:r>
      <w:r w:rsidRPr="00CF1051">
        <w:rPr>
          <w:highlight w:val="green"/>
        </w:rPr>
        <w:t xml:space="preserve"> des entreprises faisant l'objet de levées régulières sont : </w:t>
      </w:r>
    </w:p>
    <w:p w:rsidR="0054761D" w:rsidRPr="00E94F6A" w:rsidRDefault="0054761D" w:rsidP="0054761D">
      <w:pPr>
        <w:pStyle w:val="retrait1"/>
        <w:rPr>
          <w:highlight w:val="green"/>
          <w:lang w:val="fr-CH"/>
        </w:rPr>
      </w:pPr>
      <w:r w:rsidRPr="00E94F6A">
        <w:rPr>
          <w:highlight w:val="green"/>
          <w:lang w:val="fr-CH"/>
        </w:rPr>
        <w:t>a)</w:t>
      </w:r>
      <w:r w:rsidRPr="00E94F6A">
        <w:rPr>
          <w:highlight w:val="green"/>
          <w:lang w:val="fr-CH"/>
        </w:rPr>
        <w:tab/>
      </w:r>
      <w:r w:rsidR="00CF1051" w:rsidRPr="00E94F6A">
        <w:rPr>
          <w:highlight w:val="green"/>
          <w:lang w:val="fr-CH"/>
        </w:rPr>
        <w:t>l</w:t>
      </w:r>
      <w:r w:rsidRPr="00E94F6A">
        <w:rPr>
          <w:highlight w:val="green"/>
          <w:lang w:val="fr-CH"/>
        </w:rPr>
        <w:t>e papier</w:t>
      </w:r>
      <w:r w:rsidR="00E94F6A">
        <w:rPr>
          <w:highlight w:val="green"/>
          <w:lang w:val="fr-CH"/>
        </w:rPr>
        <w:t>-carton</w:t>
      </w:r>
      <w:r w:rsidRPr="00E94F6A">
        <w:rPr>
          <w:highlight w:val="green"/>
          <w:lang w:val="fr-CH"/>
        </w:rPr>
        <w:t>;</w:t>
      </w:r>
    </w:p>
    <w:p w:rsidR="0054761D" w:rsidRPr="00E94F6A" w:rsidRDefault="0054761D" w:rsidP="0054761D">
      <w:pPr>
        <w:pStyle w:val="retrait1"/>
        <w:rPr>
          <w:highlight w:val="green"/>
          <w:lang w:val="fr-CH"/>
        </w:rPr>
      </w:pPr>
      <w:r w:rsidRPr="00E94F6A">
        <w:rPr>
          <w:highlight w:val="green"/>
          <w:lang w:val="fr-CH"/>
        </w:rPr>
        <w:t>b)</w:t>
      </w:r>
      <w:r w:rsidRPr="00E94F6A">
        <w:rPr>
          <w:highlight w:val="green"/>
          <w:lang w:val="fr-CH"/>
        </w:rPr>
        <w:tab/>
      </w:r>
      <w:r w:rsidR="00CF1051" w:rsidRPr="00E94F6A">
        <w:rPr>
          <w:highlight w:val="green"/>
          <w:lang w:val="fr-CH"/>
        </w:rPr>
        <w:t>l</w:t>
      </w:r>
      <w:r w:rsidRPr="00E94F6A">
        <w:rPr>
          <w:highlight w:val="green"/>
          <w:lang w:val="fr-CH"/>
        </w:rPr>
        <w:t>e verre;</w:t>
      </w:r>
    </w:p>
    <w:p w:rsidR="0054761D" w:rsidRPr="00CF1051" w:rsidRDefault="0054761D" w:rsidP="0054761D">
      <w:pPr>
        <w:pStyle w:val="retrait1"/>
        <w:rPr>
          <w:highlight w:val="green"/>
        </w:rPr>
      </w:pPr>
      <w:r w:rsidRPr="00CF1051">
        <w:rPr>
          <w:highlight w:val="green"/>
        </w:rPr>
        <w:t>c)</w:t>
      </w:r>
      <w:r w:rsidRPr="00CF1051">
        <w:rPr>
          <w:highlight w:val="green"/>
        </w:rPr>
        <w:tab/>
      </w:r>
      <w:r w:rsidR="00CF1051">
        <w:rPr>
          <w:highlight w:val="green"/>
        </w:rPr>
        <w:t>l</w:t>
      </w:r>
      <w:r w:rsidRPr="00CF1051">
        <w:rPr>
          <w:highlight w:val="green"/>
        </w:rPr>
        <w:t>es déchets de cuisine;</w:t>
      </w:r>
    </w:p>
    <w:p w:rsidR="0054761D" w:rsidRPr="00CF1051" w:rsidRDefault="0054761D" w:rsidP="0054761D">
      <w:pPr>
        <w:pStyle w:val="retrait1"/>
        <w:rPr>
          <w:highlight w:val="green"/>
        </w:rPr>
      </w:pPr>
      <w:r w:rsidRPr="00CF1051">
        <w:rPr>
          <w:highlight w:val="green"/>
        </w:rPr>
        <w:t>d)</w:t>
      </w:r>
      <w:r w:rsidRPr="00CF1051">
        <w:rPr>
          <w:highlight w:val="green"/>
        </w:rPr>
        <w:tab/>
        <w:t>etc.</w:t>
      </w:r>
    </w:p>
    <w:p w:rsidR="0054761D" w:rsidRPr="00581436" w:rsidRDefault="0054761D" w:rsidP="0054761D">
      <w:pPr>
        <w:pStyle w:val="TexteTL"/>
      </w:pPr>
      <w:r w:rsidRPr="00CF1051">
        <w:rPr>
          <w:highlight w:val="green"/>
          <w:vertAlign w:val="superscript"/>
        </w:rPr>
        <w:t>4</w:t>
      </w:r>
      <w:r w:rsidRPr="00CF1051">
        <w:rPr>
          <w:highlight w:val="green"/>
        </w:rPr>
        <w:t xml:space="preserve"> Les autres déchets urbains </w:t>
      </w:r>
      <w:r w:rsidR="00E94F6A">
        <w:rPr>
          <w:highlight w:val="green"/>
        </w:rPr>
        <w:t>valorisables</w:t>
      </w:r>
      <w:r w:rsidRPr="00CF1051">
        <w:rPr>
          <w:highlight w:val="green"/>
        </w:rPr>
        <w:t xml:space="preserve"> (…) peuvent être éliminés dans les points de récupération communaux.</w:t>
      </w:r>
      <w:r w:rsidRPr="00581436">
        <w:t xml:space="preserve"> </w:t>
      </w:r>
    </w:p>
    <w:p w:rsidR="0054761D" w:rsidRPr="00581436" w:rsidRDefault="0054761D" w:rsidP="0054761D">
      <w:pPr>
        <w:pStyle w:val="TexteTL"/>
      </w:pPr>
      <w:r>
        <w:rPr>
          <w:vertAlign w:val="superscript"/>
        </w:rPr>
        <w:t>5</w:t>
      </w:r>
      <w:r>
        <w:t> </w:t>
      </w:r>
      <w:r w:rsidRPr="00581436">
        <w:t xml:space="preserve">Les entreprises doivent se conformer aux indications valables pour l'ensemble des résidents de la commune en la matière, plus spécifiquement aux articles </w:t>
      </w:r>
      <w:r w:rsidRPr="000D3B16">
        <w:rPr>
          <w:highlight w:val="yellow"/>
        </w:rPr>
        <w:t>____</w:t>
      </w:r>
      <w:r w:rsidRPr="00581436">
        <w:t xml:space="preserve"> ss du présent règlement.</w:t>
      </w:r>
    </w:p>
    <w:p w:rsidR="0054761D" w:rsidRPr="00581436" w:rsidRDefault="0054761D" w:rsidP="0054761D">
      <w:pPr>
        <w:pStyle w:val="TexteTL"/>
      </w:pPr>
      <w:r>
        <w:rPr>
          <w:vertAlign w:val="superscript"/>
        </w:rPr>
        <w:t>6</w:t>
      </w:r>
      <w:r>
        <w:t> </w:t>
      </w:r>
      <w:r w:rsidRPr="00581436">
        <w:t xml:space="preserve">Tout conteneur devra être clairement identifiable au moyen du nom de l'entreprise, du numéro et </w:t>
      </w:r>
      <w:r w:rsidR="00172C12">
        <w:t xml:space="preserve">du </w:t>
      </w:r>
      <w:r w:rsidRPr="00581436">
        <w:t>nom de la rue à laquelle il appartient. L</w:t>
      </w:r>
      <w:r>
        <w:t>'</w:t>
      </w:r>
      <w:r w:rsidRPr="00581436">
        <w:t xml:space="preserve">identification de </w:t>
      </w:r>
      <w:r w:rsidR="00172C12">
        <w:t>son</w:t>
      </w:r>
      <w:r w:rsidR="00172C12" w:rsidRPr="00581436">
        <w:t xml:space="preserve"> </w:t>
      </w:r>
      <w:r w:rsidRPr="00581436">
        <w:t>contenu (pictogramme symbolisant le type de déchet) est obligatoire. L</w:t>
      </w:r>
      <w:r>
        <w:t>'</w:t>
      </w:r>
      <w:r w:rsidRPr="00581436">
        <w:t>installation d</w:t>
      </w:r>
      <w:r>
        <w:t>'</w:t>
      </w:r>
      <w:r w:rsidRPr="00581436">
        <w:t>une puce d</w:t>
      </w:r>
      <w:r>
        <w:t>'</w:t>
      </w:r>
      <w:r w:rsidRPr="00581436">
        <w:t xml:space="preserve">identification électronique est obligatoire, cette prestation est effectuée par </w:t>
      </w:r>
      <w:r w:rsidRPr="00B964A1">
        <w:rPr>
          <w:highlight w:val="green"/>
        </w:rPr>
        <w:t xml:space="preserve">un collaborateur de l'administration </w:t>
      </w:r>
      <w:r w:rsidR="00B964A1">
        <w:rPr>
          <w:highlight w:val="green"/>
        </w:rPr>
        <w:t xml:space="preserve">communale </w:t>
      </w:r>
      <w:r w:rsidRPr="00B964A1">
        <w:rPr>
          <w:highlight w:val="green"/>
        </w:rPr>
        <w:t xml:space="preserve">OU par </w:t>
      </w:r>
      <w:r w:rsidR="00172C12" w:rsidRPr="00B964A1">
        <w:rPr>
          <w:highlight w:val="green"/>
        </w:rPr>
        <w:t xml:space="preserve">le </w:t>
      </w:r>
      <w:r w:rsidR="00172C12" w:rsidRPr="00E94B88">
        <w:rPr>
          <w:highlight w:val="green"/>
        </w:rPr>
        <w:t>délégataire de cette dernière</w:t>
      </w:r>
      <w:r w:rsidRPr="00581436">
        <w:t>.</w:t>
      </w:r>
    </w:p>
    <w:p w:rsidR="0054761D" w:rsidRPr="00581436" w:rsidRDefault="0054761D" w:rsidP="0054761D">
      <w:pPr>
        <w:pStyle w:val="TexteTL"/>
      </w:pPr>
      <w:r>
        <w:rPr>
          <w:vertAlign w:val="superscript"/>
        </w:rPr>
        <w:t>7</w:t>
      </w:r>
      <w:r>
        <w:t> </w:t>
      </w:r>
      <w:r w:rsidRPr="00581436">
        <w:t>Les entreprises de la restauration doivent faire éliminer séparément leurs déchets de cuisine (lavures) et leurs huiles, en faisant appel à leurs frais à un prestataire privé. Les lavures doivent être collectées par un transporteur agréé par le département en charge des affaires vétérinaires.</w:t>
      </w:r>
    </w:p>
    <w:p w:rsidR="0054761D" w:rsidRPr="00581436" w:rsidRDefault="0054761D" w:rsidP="0054761D">
      <w:pPr>
        <w:pStyle w:val="retour2"/>
      </w:pPr>
    </w:p>
    <w:p w:rsidR="0054761D" w:rsidRPr="00480058" w:rsidRDefault="0054761D" w:rsidP="0054761D">
      <w:pPr>
        <w:rPr>
          <w:rFonts w:ascii="Arial" w:hAnsi="Arial" w:cs="Arial"/>
          <w:color w:val="0033CC"/>
          <w:sz w:val="18"/>
          <w:szCs w:val="18"/>
          <w:u w:val="single"/>
        </w:rPr>
      </w:pPr>
      <w:r w:rsidRPr="00480058">
        <w:rPr>
          <w:rFonts w:ascii="Arial" w:hAnsi="Arial" w:cs="Arial"/>
          <w:color w:val="0033CC"/>
          <w:sz w:val="18"/>
          <w:szCs w:val="18"/>
          <w:u w:val="single"/>
        </w:rPr>
        <w:t>Commentaire</w:t>
      </w:r>
    </w:p>
    <w:p w:rsidR="0054761D" w:rsidRPr="00480058" w:rsidRDefault="0054761D" w:rsidP="0054761D">
      <w:pPr>
        <w:rPr>
          <w:rFonts w:ascii="Arial" w:hAnsi="Arial" w:cs="Arial"/>
          <w:color w:val="0033CC"/>
          <w:sz w:val="18"/>
          <w:szCs w:val="18"/>
        </w:rPr>
      </w:pPr>
      <w:r w:rsidRPr="00480058">
        <w:rPr>
          <w:rFonts w:ascii="Arial" w:hAnsi="Arial" w:cs="Arial"/>
          <w:color w:val="0033CC"/>
          <w:sz w:val="18"/>
          <w:szCs w:val="18"/>
        </w:rPr>
        <w:t>Il est fortement recommandé aux communes de lever gratuitement les déchets urbains</w:t>
      </w:r>
      <w:r w:rsidR="00123FA2" w:rsidRPr="00480058">
        <w:rPr>
          <w:rFonts w:ascii="Arial" w:hAnsi="Arial" w:cs="Arial"/>
          <w:color w:val="0033CC"/>
          <w:sz w:val="18"/>
          <w:szCs w:val="18"/>
        </w:rPr>
        <w:t xml:space="preserve"> valorisables</w:t>
      </w:r>
      <w:r w:rsidRPr="00480058">
        <w:rPr>
          <w:rFonts w:ascii="Arial" w:hAnsi="Arial" w:cs="Arial"/>
          <w:color w:val="0033CC"/>
          <w:sz w:val="18"/>
          <w:szCs w:val="18"/>
        </w:rPr>
        <w:t xml:space="preserve"> des entreprises. En effet, cela incite ces dernières à trier davantage leurs déchets</w:t>
      </w:r>
      <w:r w:rsidR="00C66E20" w:rsidRPr="00480058">
        <w:rPr>
          <w:rFonts w:ascii="Arial" w:hAnsi="Arial" w:cs="Arial"/>
          <w:color w:val="0033CC"/>
          <w:sz w:val="18"/>
          <w:szCs w:val="18"/>
        </w:rPr>
        <w:t>,</w:t>
      </w:r>
      <w:r w:rsidRPr="00480058">
        <w:rPr>
          <w:rFonts w:ascii="Arial" w:hAnsi="Arial" w:cs="Arial"/>
          <w:color w:val="0033CC"/>
          <w:sz w:val="18"/>
          <w:szCs w:val="18"/>
        </w:rPr>
        <w:t xml:space="preserve"> afin de réduire les frais d'élimination. </w:t>
      </w:r>
    </w:p>
    <w:p w:rsidR="0054761D" w:rsidRPr="00581436" w:rsidRDefault="0054761D" w:rsidP="0054761D">
      <w:pPr>
        <w:pStyle w:val="retour2"/>
      </w:pPr>
    </w:p>
    <w:p w:rsidR="0054761D" w:rsidRPr="00581436" w:rsidRDefault="0054761D" w:rsidP="0054761D">
      <w:pPr>
        <w:pStyle w:val="article0"/>
      </w:pPr>
      <w:r>
        <w:t>Article XX</w:t>
      </w:r>
      <w:r>
        <w:tab/>
      </w:r>
      <w:r w:rsidRPr="00581436">
        <w:t>Déchets encombrants des entreprises</w:t>
      </w:r>
    </w:p>
    <w:p w:rsidR="0054761D" w:rsidRDefault="00480058" w:rsidP="0054761D">
      <w:pPr>
        <w:pStyle w:val="TexteTL"/>
      </w:pPr>
      <w:r>
        <w:t>La C</w:t>
      </w:r>
      <w:r w:rsidR="0054761D" w:rsidRPr="00581436">
        <w:t>ommune ne lève pas les déchets encombrants des entreprises</w:t>
      </w:r>
      <w:r w:rsidR="00341D00">
        <w:t>. Ces dernières doivent faire appel, à leurs frais, à un prestataire privé pour éliminer ces déchets</w:t>
      </w:r>
      <w:r w:rsidR="002769BE">
        <w:t xml:space="preserve"> dans des installations autorisées.</w:t>
      </w:r>
    </w:p>
    <w:p w:rsidR="0054761D" w:rsidRPr="00581436" w:rsidRDefault="0054761D" w:rsidP="0054761D">
      <w:pPr>
        <w:pStyle w:val="retour2"/>
      </w:pPr>
    </w:p>
    <w:p w:rsidR="0054761D" w:rsidRPr="00581436" w:rsidRDefault="0054761D" w:rsidP="0054761D">
      <w:pPr>
        <w:pStyle w:val="article0"/>
      </w:pPr>
      <w:r>
        <w:t>Article XX</w:t>
      </w:r>
      <w:r>
        <w:tab/>
      </w:r>
      <w:r w:rsidRPr="00581436">
        <w:t>Obligation de renseigner</w:t>
      </w:r>
    </w:p>
    <w:p w:rsidR="0054761D" w:rsidRDefault="0054761D" w:rsidP="0054761D">
      <w:pPr>
        <w:pStyle w:val="TexteTL"/>
      </w:pPr>
      <w:r w:rsidRPr="00581436">
        <w:t>Les entreprises ont l'obligation de collaborer avec les autorités, notamment quant à la nature et à la quantité des déchets qu'elles produisent ainsi qu'à leurs filières d'élimination</w:t>
      </w:r>
      <w:r>
        <w:t>.</w:t>
      </w:r>
    </w:p>
    <w:p w:rsidR="0054761D" w:rsidRDefault="0054761D" w:rsidP="0054761D">
      <w:pPr>
        <w:pStyle w:val="retour2"/>
      </w:pPr>
    </w:p>
    <w:p w:rsidR="0054761D" w:rsidRPr="00581436" w:rsidRDefault="0054761D" w:rsidP="0054761D">
      <w:pPr>
        <w:pStyle w:val="article0"/>
      </w:pPr>
      <w:r>
        <w:t>Article XX</w:t>
      </w:r>
      <w:r>
        <w:tab/>
      </w:r>
      <w:r w:rsidRPr="00581436">
        <w:t>Facturation</w:t>
      </w:r>
    </w:p>
    <w:p w:rsidR="0054761D" w:rsidRPr="00581436" w:rsidRDefault="0054761D" w:rsidP="0054761D">
      <w:pPr>
        <w:pStyle w:val="TexteTL"/>
      </w:pPr>
      <w:r>
        <w:rPr>
          <w:vertAlign w:val="superscript"/>
        </w:rPr>
        <w:t>1</w:t>
      </w:r>
      <w:r>
        <w:t> </w:t>
      </w:r>
      <w:r w:rsidRPr="00581436">
        <w:t>Le tarif des taxes applicables à la collect</w:t>
      </w:r>
      <w:r w:rsidR="00C50437">
        <w:t xml:space="preserve">e, </w:t>
      </w:r>
      <w:r w:rsidRPr="00581436">
        <w:t>au transport</w:t>
      </w:r>
      <w:r w:rsidR="00C50437">
        <w:t xml:space="preserve"> et au traitement</w:t>
      </w:r>
      <w:r w:rsidRPr="00581436">
        <w:t xml:space="preserve"> des déchets urbains des entreprises est fixé </w:t>
      </w:r>
      <w:r w:rsidR="00480058" w:rsidRPr="00581436">
        <w:t xml:space="preserve">chaque année </w:t>
      </w:r>
      <w:r w:rsidRPr="00480058">
        <w:rPr>
          <w:highlight w:val="green"/>
        </w:rPr>
        <w:t>par le Conseil administratif</w:t>
      </w:r>
      <w:r w:rsidRPr="00581436">
        <w:t>.</w:t>
      </w:r>
    </w:p>
    <w:p w:rsidR="0054761D" w:rsidRDefault="0054761D" w:rsidP="0054761D">
      <w:pPr>
        <w:pStyle w:val="TexteTL"/>
      </w:pPr>
      <w:r>
        <w:rPr>
          <w:vertAlign w:val="superscript"/>
        </w:rPr>
        <w:lastRenderedPageBreak/>
        <w:t>2</w:t>
      </w:r>
      <w:r>
        <w:t> </w:t>
      </w:r>
      <w:r w:rsidRPr="00581436">
        <w:t xml:space="preserve">Les taxes forfaitaires sont facturées annuellement, les autres taxes sont facturées </w:t>
      </w:r>
      <w:r w:rsidRPr="000D3B16">
        <w:rPr>
          <w:highlight w:val="yellow"/>
        </w:rPr>
        <w:t>__</w:t>
      </w:r>
      <w:r w:rsidR="00480058">
        <w:t xml:space="preserve"> fois par an. Elles sont dues dans un délai de 30 jours</w:t>
      </w:r>
      <w:r w:rsidRPr="00581436">
        <w:t xml:space="preserve"> à compter de l</w:t>
      </w:r>
      <w:r>
        <w:t>'</w:t>
      </w:r>
      <w:r w:rsidRPr="00581436">
        <w:t>envoi de la facture. En cas de retard de paiement, une mise en demeure est adressée</w:t>
      </w:r>
      <w:r>
        <w:t xml:space="preserve">, </w:t>
      </w:r>
      <w:r w:rsidRPr="00581436">
        <w:t xml:space="preserve">des frais de retard </w:t>
      </w:r>
      <w:r>
        <w:t>ainsi que</w:t>
      </w:r>
      <w:r w:rsidRPr="00581436">
        <w:t xml:space="preserve"> des émoluments sont facturés.</w:t>
      </w:r>
    </w:p>
    <w:p w:rsidR="003F028C" w:rsidRDefault="0054761D" w:rsidP="0054761D">
      <w:pPr>
        <w:pStyle w:val="TexteTL"/>
      </w:pPr>
      <w:r>
        <w:rPr>
          <w:vertAlign w:val="superscript"/>
        </w:rPr>
        <w:t>3</w:t>
      </w:r>
      <w:r>
        <w:t> </w:t>
      </w:r>
      <w:r w:rsidR="00480058">
        <w:t>Si la C</w:t>
      </w:r>
      <w:r w:rsidR="00431FD1">
        <w:t>ommune a délégué tout ou partie de la collecte et du transport à un tiers, l</w:t>
      </w:r>
      <w:r>
        <w:t xml:space="preserve">a facturation aux entreprises dotées de leurs propres conteneurs (facturation au poids ou à la levée) peut être </w:t>
      </w:r>
      <w:r w:rsidR="00431FD1">
        <w:t xml:space="preserve">effectuée directement par le délégataire </w:t>
      </w:r>
      <w:r>
        <w:t>sur la base du tarif qu</w:t>
      </w:r>
      <w:r w:rsidR="00480058">
        <w:t>e la C</w:t>
      </w:r>
      <w:r w:rsidR="0040286B">
        <w:t>ommune</w:t>
      </w:r>
      <w:r>
        <w:t xml:space="preserve"> a arrêté avec ce dernier</w:t>
      </w:r>
      <w:r w:rsidR="0040286B">
        <w:t>.</w:t>
      </w:r>
    </w:p>
    <w:p w:rsidR="00FF7EF4" w:rsidRDefault="00FF7EF4" w:rsidP="0054761D">
      <w:pPr>
        <w:pStyle w:val="TexteTL"/>
      </w:pPr>
    </w:p>
    <w:p w:rsidR="0054761D" w:rsidRDefault="0054761D" w:rsidP="0054761D">
      <w:pPr>
        <w:pStyle w:val="retour2"/>
      </w:pPr>
    </w:p>
    <w:p w:rsidR="0054761D" w:rsidRDefault="0054761D" w:rsidP="0054761D">
      <w:pPr>
        <w:pStyle w:val="section"/>
      </w:pPr>
      <w:r>
        <w:t>Section 2</w:t>
      </w:r>
      <w:r>
        <w:tab/>
      </w:r>
      <w:r w:rsidRPr="001E0CC6">
        <w:t>A</w:t>
      </w:r>
      <w:r>
        <w:t>utres déchets produits par les entreprises</w:t>
      </w:r>
    </w:p>
    <w:p w:rsidR="0054761D" w:rsidRPr="001E0CC6" w:rsidRDefault="0054761D" w:rsidP="0054761D">
      <w:pPr>
        <w:pStyle w:val="retour2"/>
      </w:pPr>
    </w:p>
    <w:p w:rsidR="0054761D" w:rsidRPr="00581436" w:rsidRDefault="0054761D" w:rsidP="0054761D">
      <w:pPr>
        <w:pStyle w:val="article0"/>
      </w:pPr>
      <w:r>
        <w:t>Article XX</w:t>
      </w:r>
      <w:r>
        <w:tab/>
      </w:r>
      <w:r w:rsidRPr="00581436">
        <w:t>Déchets industriels, spéciaux, agricoles et de chantier</w:t>
      </w:r>
    </w:p>
    <w:p w:rsidR="0054761D" w:rsidRPr="00581436" w:rsidRDefault="0054761D" w:rsidP="0054761D">
      <w:pPr>
        <w:pStyle w:val="TexteTL"/>
      </w:pPr>
      <w:r>
        <w:rPr>
          <w:vertAlign w:val="superscript"/>
        </w:rPr>
        <w:t>1</w:t>
      </w:r>
      <w:r>
        <w:t> </w:t>
      </w:r>
      <w:r w:rsidRPr="00581436">
        <w:t>Les déchets industriels, les déchets spéciaux, les déchets de chantier et les déchets agricoles produits par les entreprises doivent être éliminés par leur</w:t>
      </w:r>
      <w:r>
        <w:t>s</w:t>
      </w:r>
      <w:r w:rsidRPr="00581436">
        <w:t xml:space="preserve"> producteur</w:t>
      </w:r>
      <w:r>
        <w:t>s</w:t>
      </w:r>
      <w:r w:rsidRPr="00581436">
        <w:t xml:space="preserve"> dans des installations dûment autorisées et conformément aux prescriptions en vigueur. L'utilisation des infrastructures publiques est strictement interdite. Les coûts d'él</w:t>
      </w:r>
      <w:r>
        <w:t>i</w:t>
      </w:r>
      <w:r w:rsidRPr="00581436">
        <w:t>mination sont à la charge desdites entreprises.</w:t>
      </w:r>
    </w:p>
    <w:p w:rsidR="0054761D" w:rsidRDefault="0054761D" w:rsidP="0054761D">
      <w:pPr>
        <w:pStyle w:val="TexteTL"/>
      </w:pPr>
      <w:r>
        <w:rPr>
          <w:vertAlign w:val="superscript"/>
        </w:rPr>
        <w:t>2</w:t>
      </w:r>
      <w:r>
        <w:t> </w:t>
      </w:r>
      <w:r w:rsidRPr="00581436">
        <w:t>Il est interdit de mélanger les déchets spéciaux aux autres déchets.</w:t>
      </w:r>
    </w:p>
    <w:p w:rsidR="0054761D" w:rsidRDefault="0054761D" w:rsidP="0054761D">
      <w:pPr>
        <w:pStyle w:val="retour2"/>
      </w:pPr>
    </w:p>
    <w:p w:rsidR="0054761D" w:rsidRPr="00581436" w:rsidRDefault="0054761D" w:rsidP="0054761D">
      <w:pPr>
        <w:pStyle w:val="article0"/>
      </w:pPr>
      <w:r>
        <w:t>Article XX</w:t>
      </w:r>
      <w:r>
        <w:tab/>
      </w:r>
      <w:r w:rsidRPr="00581436">
        <w:t>Déchets lors de manifestations</w:t>
      </w:r>
    </w:p>
    <w:p w:rsidR="0054761D" w:rsidRPr="00581436" w:rsidRDefault="0054761D" w:rsidP="0054761D">
      <w:pPr>
        <w:pStyle w:val="TexteTL"/>
      </w:pPr>
      <w:r>
        <w:rPr>
          <w:vertAlign w:val="superscript"/>
        </w:rPr>
        <w:t>1</w:t>
      </w:r>
      <w:r>
        <w:t> </w:t>
      </w:r>
      <w:r w:rsidRPr="00581436">
        <w:t>La collecte, le transport et le traitement des déchets engendrés par des manifestations sur le domaine public ou dans les lieux lou</w:t>
      </w:r>
      <w:r w:rsidR="00480058">
        <w:t>és ou mis à disposition par la C</w:t>
      </w:r>
      <w:r w:rsidRPr="00581436">
        <w:t>ommune sont à la charge des organisateurs.</w:t>
      </w:r>
    </w:p>
    <w:p w:rsidR="0054761D" w:rsidRDefault="0054761D" w:rsidP="0054761D">
      <w:pPr>
        <w:pStyle w:val="TexteTL"/>
      </w:pPr>
      <w:r>
        <w:rPr>
          <w:vertAlign w:val="superscript"/>
        </w:rPr>
        <w:t>2</w:t>
      </w:r>
      <w:r>
        <w:t> </w:t>
      </w:r>
      <w:r w:rsidRPr="00581436">
        <w:t xml:space="preserve">Toutefois, si les organisateurs utilisent de la vaisselle </w:t>
      </w:r>
      <w:r w:rsidRPr="00B27589">
        <w:rPr>
          <w:highlight w:val="green"/>
        </w:rPr>
        <w:t>consignée OU compostable</w:t>
      </w:r>
      <w:r w:rsidRPr="00581436">
        <w:t xml:space="preserve"> et ont procédé au tri sélectif des déchets générés par la manifestation conformément aux instructio</w:t>
      </w:r>
      <w:r w:rsidR="00480058">
        <w:t>ns établies par la C</w:t>
      </w:r>
      <w:r w:rsidRPr="00581436">
        <w:t>ommune</w:t>
      </w:r>
      <w:r w:rsidR="00B3403E">
        <w:t>, celle-ci</w:t>
      </w:r>
      <w:r w:rsidRPr="00581436">
        <w:t xml:space="preserve"> prend en charge le transport et l'élimination des déchets valorisables.</w:t>
      </w:r>
    </w:p>
    <w:p w:rsidR="003F028C" w:rsidRPr="00581436" w:rsidRDefault="003F028C" w:rsidP="0054761D">
      <w:pPr>
        <w:pStyle w:val="TexteTL"/>
      </w:pPr>
    </w:p>
    <w:p w:rsidR="0054761D" w:rsidRDefault="0054761D" w:rsidP="0054761D">
      <w:pPr>
        <w:pStyle w:val="retour2"/>
      </w:pPr>
    </w:p>
    <w:p w:rsidR="0054761D" w:rsidRDefault="0054761D" w:rsidP="0054761D">
      <w:pPr>
        <w:pStyle w:val="chapitre"/>
      </w:pPr>
      <w:r>
        <w:rPr>
          <w:rFonts w:cs="Arial"/>
        </w:rPr>
        <w:t>Chapitre IV</w:t>
      </w:r>
      <w:r>
        <w:rPr>
          <w:rFonts w:cs="Arial"/>
        </w:rPr>
        <w:tab/>
      </w:r>
      <w:r w:rsidRPr="00BA7F86">
        <w:t>C</w:t>
      </w:r>
      <w:r>
        <w:t>ontrôle de l'application du présent règlement</w:t>
      </w:r>
    </w:p>
    <w:p w:rsidR="00B3403E" w:rsidRPr="00B3403E" w:rsidRDefault="00B3403E" w:rsidP="00B3403E">
      <w:pPr>
        <w:pStyle w:val="section"/>
      </w:pPr>
    </w:p>
    <w:p w:rsidR="0054761D" w:rsidRDefault="0054761D" w:rsidP="0054761D">
      <w:pPr>
        <w:pStyle w:val="retour2"/>
      </w:pPr>
    </w:p>
    <w:p w:rsidR="0054761D" w:rsidRPr="000D4358" w:rsidRDefault="00480058" w:rsidP="00B3403E">
      <w:pPr>
        <w:pStyle w:val="retour2"/>
        <w:rPr>
          <w:b w:val="0"/>
          <w:sz w:val="44"/>
          <w:szCs w:val="44"/>
        </w:rPr>
      </w:pPr>
      <w:r>
        <w:rPr>
          <w:sz w:val="44"/>
          <w:szCs w:val="44"/>
        </w:rPr>
        <w:t>Bloc A</w:t>
      </w:r>
      <w:r w:rsidR="00B3403E">
        <w:rPr>
          <w:sz w:val="44"/>
          <w:szCs w:val="44"/>
        </w:rPr>
        <w:t xml:space="preserve"> </w:t>
      </w:r>
      <w:r>
        <w:rPr>
          <w:sz w:val="44"/>
          <w:szCs w:val="44"/>
        </w:rPr>
        <w:t>: c</w:t>
      </w:r>
      <w:r w:rsidR="0054761D" w:rsidRPr="000D4358">
        <w:rPr>
          <w:sz w:val="44"/>
          <w:szCs w:val="44"/>
        </w:rPr>
        <w:t>ommune avec APM</w:t>
      </w:r>
    </w:p>
    <w:p w:rsidR="0054761D" w:rsidRDefault="0054761D" w:rsidP="0054761D">
      <w:pPr>
        <w:pStyle w:val="retour2"/>
      </w:pPr>
    </w:p>
    <w:p w:rsidR="0054761D" w:rsidRPr="000C60CE" w:rsidRDefault="0054761D" w:rsidP="0054761D">
      <w:pPr>
        <w:pStyle w:val="article0"/>
      </w:pPr>
      <w:r>
        <w:t>Article XX</w:t>
      </w:r>
      <w:r>
        <w:tab/>
      </w:r>
      <w:r w:rsidRPr="000C60CE">
        <w:t>Compétence des agents de la police municipale</w:t>
      </w:r>
    </w:p>
    <w:p w:rsidR="0054761D" w:rsidRPr="00A74A8E" w:rsidRDefault="0054761D" w:rsidP="0054761D">
      <w:pPr>
        <w:pStyle w:val="TexteTL"/>
      </w:pPr>
      <w:r>
        <w:rPr>
          <w:vertAlign w:val="superscript"/>
        </w:rPr>
        <w:t>1</w:t>
      </w:r>
      <w:r>
        <w:t> </w:t>
      </w:r>
      <w:r w:rsidRPr="00A74A8E">
        <w:t>Les agents de l</w:t>
      </w:r>
      <w:r>
        <w:t>a police municipale</w:t>
      </w:r>
      <w:r w:rsidRPr="00A74A8E">
        <w:t xml:space="preserve"> sont chargés de l</w:t>
      </w:r>
      <w:r>
        <w:t>'</w:t>
      </w:r>
      <w:r w:rsidRPr="00A74A8E">
        <w:t>application du présent règlement.</w:t>
      </w:r>
    </w:p>
    <w:p w:rsidR="0054761D" w:rsidRPr="00A74A8E" w:rsidRDefault="0054761D" w:rsidP="0054761D">
      <w:pPr>
        <w:pStyle w:val="TexteTL"/>
      </w:pPr>
      <w:r>
        <w:rPr>
          <w:vertAlign w:val="superscript"/>
        </w:rPr>
        <w:t>2</w:t>
      </w:r>
      <w:r>
        <w:t> </w:t>
      </w:r>
      <w:r w:rsidRPr="00A74A8E">
        <w:t>Sur la ba</w:t>
      </w:r>
      <w:r>
        <w:t>se du rapport établi par les agents de la police municipale</w:t>
      </w:r>
      <w:r w:rsidRPr="00A74A8E">
        <w:t xml:space="preserve">, </w:t>
      </w:r>
      <w:r w:rsidRPr="00A74A8E">
        <w:rPr>
          <w:highlight w:val="green"/>
        </w:rPr>
        <w:t xml:space="preserve">le Conseil administratif ou le </w:t>
      </w:r>
      <w:r w:rsidR="004A03E4">
        <w:rPr>
          <w:highlight w:val="green"/>
        </w:rPr>
        <w:t>maire</w:t>
      </w:r>
      <w:r w:rsidRPr="00A74A8E">
        <w:t xml:space="preserve"> notifie aux intéressés les mesures administratives qu'il ordonne et les sanctions qu'il inflige en cas d'infractions.</w:t>
      </w:r>
    </w:p>
    <w:p w:rsidR="0054761D" w:rsidRDefault="0054761D" w:rsidP="0054761D">
      <w:pPr>
        <w:pStyle w:val="TexteTL"/>
        <w:rPr>
          <w:rFonts w:ascii="Arial" w:hAnsi="Arial" w:cs="Arial"/>
          <w:b/>
        </w:rPr>
      </w:pPr>
      <w:r>
        <w:rPr>
          <w:vertAlign w:val="superscript"/>
        </w:rPr>
        <w:t>3</w:t>
      </w:r>
      <w:r>
        <w:t> </w:t>
      </w:r>
      <w:r w:rsidRPr="00A74A8E">
        <w:t xml:space="preserve">Il peut </w:t>
      </w:r>
      <w:r>
        <w:t>déléguer ces compétences aux agents de la police municipale</w:t>
      </w:r>
      <w:r w:rsidRPr="00A74A8E">
        <w:t>.</w:t>
      </w:r>
    </w:p>
    <w:p w:rsidR="0054761D" w:rsidRDefault="0054761D" w:rsidP="0054761D">
      <w:pPr>
        <w:pStyle w:val="retour2"/>
      </w:pPr>
    </w:p>
    <w:p w:rsidR="0054761D" w:rsidRPr="000C60CE" w:rsidRDefault="0054761D" w:rsidP="0054761D">
      <w:pPr>
        <w:pStyle w:val="article0"/>
      </w:pPr>
      <w:r>
        <w:t>Article XX</w:t>
      </w:r>
      <w:r>
        <w:tab/>
      </w:r>
      <w:r w:rsidRPr="000C60CE">
        <w:t>Mesures administratives</w:t>
      </w:r>
    </w:p>
    <w:p w:rsidR="0054761D" w:rsidRDefault="0054761D" w:rsidP="0054761D">
      <w:pPr>
        <w:pStyle w:val="TexteTL"/>
      </w:pPr>
      <w:r>
        <w:rPr>
          <w:vertAlign w:val="superscript"/>
        </w:rPr>
        <w:t>1</w:t>
      </w:r>
      <w:r>
        <w:t> </w:t>
      </w:r>
      <w:r w:rsidRPr="008A0624">
        <w:t>En cas d</w:t>
      </w:r>
      <w:r>
        <w:t>'</w:t>
      </w:r>
      <w:r w:rsidRPr="008A0624">
        <w:t xml:space="preserve">infraction au présent règlement </w:t>
      </w:r>
      <w:r w:rsidRPr="008A0624">
        <w:rPr>
          <w:highlight w:val="green"/>
        </w:rPr>
        <w:t xml:space="preserve">le Conseil administratif ou le </w:t>
      </w:r>
      <w:r w:rsidR="004A03E4">
        <w:rPr>
          <w:highlight w:val="green"/>
        </w:rPr>
        <w:t>maire</w:t>
      </w:r>
      <w:r w:rsidRPr="008A0624">
        <w:t xml:space="preserve"> peut ordonner</w:t>
      </w:r>
      <w:r>
        <w:t>,</w:t>
      </w:r>
      <w:r w:rsidRPr="008A0624">
        <w:t xml:space="preserve"> aux frais du contrevenant, les mesures prévues par le droit cantonal.</w:t>
      </w:r>
    </w:p>
    <w:p w:rsidR="000D0775" w:rsidRPr="008A0624" w:rsidRDefault="000D0775" w:rsidP="0054761D">
      <w:pPr>
        <w:pStyle w:val="TexteTL"/>
      </w:pPr>
      <w:r w:rsidRPr="00067631">
        <w:rPr>
          <w:vertAlign w:val="superscript"/>
        </w:rPr>
        <w:t xml:space="preserve">2 </w:t>
      </w:r>
      <w:r w:rsidRPr="000D0775">
        <w:t>Il peut déléguer cette compétence aux agents de la police municipale.</w:t>
      </w:r>
    </w:p>
    <w:p w:rsidR="0054761D" w:rsidRDefault="000D0775" w:rsidP="0054761D">
      <w:pPr>
        <w:pStyle w:val="TexteTL"/>
      </w:pPr>
      <w:r>
        <w:rPr>
          <w:vertAlign w:val="superscript"/>
        </w:rPr>
        <w:t>3</w:t>
      </w:r>
      <w:r w:rsidR="0054761D">
        <w:t> </w:t>
      </w:r>
      <w:r w:rsidR="0054761D" w:rsidRPr="008A0624">
        <w:t>Demeurent réservées les compétences de surveillance et d</w:t>
      </w:r>
      <w:r w:rsidR="0054761D">
        <w:t>'</w:t>
      </w:r>
      <w:r w:rsidR="0054761D" w:rsidRPr="008A0624">
        <w:t>intervention des autorités cantonales en cas de violation des dispositions fédérales et cantonales visées au préambule du présent règ</w:t>
      </w:r>
      <w:r w:rsidR="0054761D">
        <w:t>lement, en particulier de la loi sur la gestion des déchets. L'</w:t>
      </w:r>
      <w:r w:rsidR="0054761D" w:rsidRPr="008A0624">
        <w:t>autorité communale dénonce immédiatement au département les cas qui relèvent de la compétence de ce dernier.</w:t>
      </w:r>
    </w:p>
    <w:p w:rsidR="0054761D" w:rsidRDefault="0054761D" w:rsidP="0054761D">
      <w:pPr>
        <w:pStyle w:val="retour2"/>
      </w:pPr>
    </w:p>
    <w:p w:rsidR="0054761D" w:rsidRPr="001F7AA7" w:rsidRDefault="0054761D" w:rsidP="0054761D">
      <w:pPr>
        <w:pStyle w:val="article0"/>
      </w:pPr>
      <w:r>
        <w:t>Article XX</w:t>
      </w:r>
      <w:r>
        <w:tab/>
      </w:r>
      <w:r w:rsidRPr="001F7AA7">
        <w:t>Amendes administratives</w:t>
      </w:r>
    </w:p>
    <w:p w:rsidR="0054761D" w:rsidRPr="000C60CE" w:rsidRDefault="0054761D" w:rsidP="0054761D">
      <w:pPr>
        <w:pStyle w:val="TexteTL"/>
      </w:pPr>
      <w:r>
        <w:rPr>
          <w:vertAlign w:val="superscript"/>
        </w:rPr>
        <w:t>1</w:t>
      </w:r>
      <w:r>
        <w:t> </w:t>
      </w:r>
      <w:r w:rsidRPr="000C60CE">
        <w:t>Les amendes administratives sont fixées par le droit cantonal.</w:t>
      </w:r>
    </w:p>
    <w:p w:rsidR="0054761D" w:rsidRPr="000C60CE" w:rsidRDefault="0054761D" w:rsidP="0054761D">
      <w:pPr>
        <w:pStyle w:val="TexteTL"/>
      </w:pPr>
      <w:r>
        <w:rPr>
          <w:vertAlign w:val="superscript"/>
        </w:rPr>
        <w:t>2</w:t>
      </w:r>
      <w:r>
        <w:t> </w:t>
      </w:r>
      <w:r w:rsidR="000D0775">
        <w:t>Elles</w:t>
      </w:r>
      <w:r w:rsidRPr="000C60CE">
        <w:t xml:space="preserve"> sont infligées par </w:t>
      </w:r>
      <w:r w:rsidRPr="000C60CE">
        <w:rPr>
          <w:highlight w:val="green"/>
        </w:rPr>
        <w:t xml:space="preserve">le Conseil administratif ou le </w:t>
      </w:r>
      <w:r w:rsidR="004A03E4">
        <w:rPr>
          <w:highlight w:val="green"/>
        </w:rPr>
        <w:t>m</w:t>
      </w:r>
      <w:r w:rsidRPr="000C60CE">
        <w:rPr>
          <w:highlight w:val="green"/>
        </w:rPr>
        <w:t>aire</w:t>
      </w:r>
      <w:r w:rsidRPr="000C60CE">
        <w:t xml:space="preserve"> sur la base d</w:t>
      </w:r>
      <w:r>
        <w:t>'</w:t>
      </w:r>
      <w:r w:rsidRPr="000C60CE">
        <w:t xml:space="preserve">un procès-verbal établi par les agents de </w:t>
      </w:r>
      <w:r>
        <w:t xml:space="preserve">la </w:t>
      </w:r>
      <w:r w:rsidRPr="000C60CE">
        <w:t>police municipale constatant la ou les infractions.</w:t>
      </w:r>
    </w:p>
    <w:p w:rsidR="0054761D" w:rsidRPr="000C60CE" w:rsidRDefault="0054761D" w:rsidP="0054761D">
      <w:pPr>
        <w:pStyle w:val="TexteTL"/>
      </w:pPr>
      <w:r>
        <w:rPr>
          <w:vertAlign w:val="superscript"/>
        </w:rPr>
        <w:t>3</w:t>
      </w:r>
      <w:r>
        <w:t xml:space="preserve"> Il peut déléguer </w:t>
      </w:r>
      <w:r w:rsidR="000D0775">
        <w:t>cette compétence</w:t>
      </w:r>
      <w:r w:rsidRPr="000C60CE">
        <w:t xml:space="preserve"> aux agents de </w:t>
      </w:r>
      <w:r>
        <w:t>la police municipale</w:t>
      </w:r>
      <w:r w:rsidRPr="000C60CE">
        <w:t>.</w:t>
      </w:r>
    </w:p>
    <w:p w:rsidR="0054761D" w:rsidRDefault="0054761D" w:rsidP="0054761D">
      <w:pPr>
        <w:pStyle w:val="TexteTL"/>
      </w:pPr>
      <w:r>
        <w:rPr>
          <w:vertAlign w:val="superscript"/>
        </w:rPr>
        <w:t>4</w:t>
      </w:r>
      <w:r>
        <w:t> </w:t>
      </w:r>
      <w:r w:rsidRPr="000C60CE">
        <w:t>Demeurent réservées les compétences de surveillance et d</w:t>
      </w:r>
      <w:r>
        <w:t>'</w:t>
      </w:r>
      <w:r w:rsidRPr="000C60CE">
        <w:t>intervention des autorités cantonales en cas de violation des dispositions fédérales et cantonales visées au préambule du présent règ</w:t>
      </w:r>
      <w:r>
        <w:t>lement, en particulier de la loi sur la gestion des déchets</w:t>
      </w:r>
      <w:r w:rsidRPr="000C60CE">
        <w:t xml:space="preserve">. </w:t>
      </w:r>
      <w:r>
        <w:t>L'autorité communale</w:t>
      </w:r>
      <w:r w:rsidRPr="000C60CE">
        <w:t xml:space="preserve"> dénonce immédiatement au dépar</w:t>
      </w:r>
      <w:r>
        <w:t>tement les cas qui relèvent de l</w:t>
      </w:r>
      <w:r w:rsidRPr="000C60CE">
        <w:t>a compétence</w:t>
      </w:r>
      <w:r>
        <w:t xml:space="preserve"> de ce dernier</w:t>
      </w:r>
      <w:r w:rsidRPr="000C60CE">
        <w:t>.</w:t>
      </w:r>
    </w:p>
    <w:p w:rsidR="0054761D" w:rsidRDefault="0054761D" w:rsidP="0054761D">
      <w:pPr>
        <w:pStyle w:val="retour2"/>
      </w:pPr>
    </w:p>
    <w:p w:rsidR="0054761D" w:rsidRDefault="0054761D" w:rsidP="0054761D">
      <w:pPr>
        <w:pStyle w:val="article0"/>
        <w:rPr>
          <w:highlight w:val="green"/>
        </w:rPr>
      </w:pPr>
      <w:r>
        <w:rPr>
          <w:highlight w:val="green"/>
        </w:rPr>
        <w:t>Article XX</w:t>
      </w:r>
      <w:r>
        <w:rPr>
          <w:highlight w:val="green"/>
        </w:rPr>
        <w:tab/>
        <w:t>E</w:t>
      </w:r>
      <w:r w:rsidRPr="001F7AA7">
        <w:rPr>
          <w:highlight w:val="green"/>
        </w:rPr>
        <w:t>moluments</w:t>
      </w:r>
      <w:r>
        <w:rPr>
          <w:highlight w:val="green"/>
        </w:rPr>
        <w:t xml:space="preserve"> et frais de travaux d'office</w:t>
      </w:r>
    </w:p>
    <w:p w:rsidR="0054761D" w:rsidRPr="00AA127A" w:rsidRDefault="0054761D" w:rsidP="0054761D">
      <w:pPr>
        <w:pStyle w:val="TexteTL"/>
        <w:rPr>
          <w:highlight w:val="green"/>
        </w:rPr>
      </w:pPr>
      <w:r w:rsidRPr="00B06452">
        <w:rPr>
          <w:highlight w:val="green"/>
          <w:vertAlign w:val="superscript"/>
        </w:rPr>
        <w:t>1</w:t>
      </w:r>
      <w:r w:rsidRPr="00B06452">
        <w:rPr>
          <w:highlight w:val="green"/>
        </w:rPr>
        <w:t> </w:t>
      </w:r>
      <w:r w:rsidR="00480058">
        <w:rPr>
          <w:highlight w:val="green"/>
        </w:rPr>
        <w:t>La C</w:t>
      </w:r>
      <w:r w:rsidRPr="00AA127A">
        <w:rPr>
          <w:highlight w:val="green"/>
        </w:rPr>
        <w:t>ommune peut percevoir les émoluments suivants :</w:t>
      </w:r>
    </w:p>
    <w:p w:rsidR="0054761D" w:rsidRPr="001D5E69" w:rsidRDefault="0054761D" w:rsidP="0054761D">
      <w:pPr>
        <w:pStyle w:val="retrait1"/>
        <w:numPr>
          <w:ilvl w:val="0"/>
          <w:numId w:val="8"/>
        </w:numPr>
        <w:rPr>
          <w:highlight w:val="green"/>
        </w:rPr>
      </w:pPr>
      <w:r>
        <w:rPr>
          <w:highlight w:val="green"/>
        </w:rPr>
        <w:lastRenderedPageBreak/>
        <w:t>de _____ francs à _____ francs</w:t>
      </w:r>
      <w:r w:rsidRPr="001D5E69">
        <w:rPr>
          <w:highlight w:val="green"/>
        </w:rPr>
        <w:t xml:space="preserve"> pour une levée de déchets mén</w:t>
      </w:r>
      <w:r w:rsidRPr="001B633D">
        <w:rPr>
          <w:highlight w:val="green"/>
        </w:rPr>
        <w:t>agers sur demande</w:t>
      </w:r>
      <w:r>
        <w:rPr>
          <w:highlight w:val="green"/>
        </w:rPr>
        <w:t>;</w:t>
      </w:r>
    </w:p>
    <w:p w:rsidR="0054761D" w:rsidRPr="001B633D" w:rsidRDefault="0054761D" w:rsidP="0054761D">
      <w:pPr>
        <w:pStyle w:val="retrait1"/>
        <w:numPr>
          <w:ilvl w:val="0"/>
          <w:numId w:val="8"/>
        </w:numPr>
        <w:rPr>
          <w:highlight w:val="green"/>
        </w:rPr>
      </w:pPr>
      <w:r>
        <w:rPr>
          <w:highlight w:val="green"/>
        </w:rPr>
        <w:t>de _____ francs à _____ francs</w:t>
      </w:r>
      <w:r w:rsidRPr="001B633D">
        <w:rPr>
          <w:highlight w:val="green"/>
        </w:rPr>
        <w:t xml:space="preserve"> pour une levée de déchets ménagers encombrants sur demande.</w:t>
      </w:r>
    </w:p>
    <w:p w:rsidR="0054761D" w:rsidRPr="00AA127A" w:rsidRDefault="0054761D" w:rsidP="0054761D">
      <w:pPr>
        <w:pStyle w:val="TexteTL"/>
        <w:rPr>
          <w:highlight w:val="green"/>
        </w:rPr>
      </w:pPr>
      <w:r w:rsidRPr="00B47EB9">
        <w:rPr>
          <w:highlight w:val="green"/>
          <w:vertAlign w:val="superscript"/>
        </w:rPr>
        <w:t>2</w:t>
      </w:r>
      <w:r w:rsidRPr="00B47EB9">
        <w:rPr>
          <w:highlight w:val="green"/>
        </w:rPr>
        <w:t> </w:t>
      </w:r>
      <w:r>
        <w:rPr>
          <w:highlight w:val="green"/>
        </w:rPr>
        <w:t>F</w:t>
      </w:r>
      <w:r w:rsidRPr="00AA127A">
        <w:rPr>
          <w:highlight w:val="green"/>
        </w:rPr>
        <w:t>rais de travaux d'office :</w:t>
      </w:r>
    </w:p>
    <w:p w:rsidR="0054761D" w:rsidRPr="00AA127A" w:rsidRDefault="0054761D" w:rsidP="0054761D">
      <w:pPr>
        <w:pStyle w:val="retrait1"/>
        <w:numPr>
          <w:ilvl w:val="0"/>
          <w:numId w:val="10"/>
        </w:numPr>
        <w:rPr>
          <w:highlight w:val="green"/>
        </w:rPr>
      </w:pPr>
      <w:r w:rsidRPr="00AA127A">
        <w:rPr>
          <w:highlight w:val="green"/>
        </w:rPr>
        <w:t>___</w:t>
      </w:r>
      <w:r>
        <w:rPr>
          <w:highlight w:val="green"/>
        </w:rPr>
        <w:t xml:space="preserve"> francs </w:t>
      </w:r>
      <w:r w:rsidRPr="00AA127A">
        <w:rPr>
          <w:highlight w:val="green"/>
        </w:rPr>
        <w:t>po</w:t>
      </w:r>
      <w:r>
        <w:rPr>
          <w:highlight w:val="green"/>
        </w:rPr>
        <w:t>ur l'établissement d'un constat;</w:t>
      </w:r>
    </w:p>
    <w:p w:rsidR="0054761D" w:rsidRPr="00AA127A" w:rsidRDefault="0054761D" w:rsidP="0054761D">
      <w:pPr>
        <w:pStyle w:val="retrait1"/>
        <w:numPr>
          <w:ilvl w:val="0"/>
          <w:numId w:val="10"/>
        </w:numPr>
        <w:rPr>
          <w:highlight w:val="green"/>
        </w:rPr>
      </w:pPr>
      <w:r w:rsidRPr="00AA127A">
        <w:rPr>
          <w:highlight w:val="green"/>
        </w:rPr>
        <w:t>___</w:t>
      </w:r>
      <w:r>
        <w:rPr>
          <w:highlight w:val="green"/>
        </w:rPr>
        <w:t xml:space="preserve"> francs </w:t>
      </w:r>
      <w:r w:rsidRPr="00AA127A">
        <w:rPr>
          <w:highlight w:val="green"/>
        </w:rPr>
        <w:t>pour l'intervention du secrétaire géné</w:t>
      </w:r>
      <w:r>
        <w:rPr>
          <w:highlight w:val="green"/>
        </w:rPr>
        <w:t>ral;</w:t>
      </w:r>
    </w:p>
    <w:p w:rsidR="0054761D" w:rsidRPr="00AA127A" w:rsidRDefault="0054761D" w:rsidP="0054761D">
      <w:pPr>
        <w:pStyle w:val="retrait1"/>
        <w:numPr>
          <w:ilvl w:val="0"/>
          <w:numId w:val="10"/>
        </w:numPr>
        <w:rPr>
          <w:highlight w:val="green"/>
        </w:rPr>
      </w:pPr>
      <w:r w:rsidRPr="00AA127A">
        <w:rPr>
          <w:highlight w:val="green"/>
        </w:rPr>
        <w:t>___</w:t>
      </w:r>
      <w:r>
        <w:rPr>
          <w:highlight w:val="green"/>
        </w:rPr>
        <w:t xml:space="preserve"> francs </w:t>
      </w:r>
      <w:r w:rsidRPr="00AA127A">
        <w:rPr>
          <w:highlight w:val="green"/>
        </w:rPr>
        <w:t>pour l'intervention d'un secrétaire ad</w:t>
      </w:r>
      <w:r>
        <w:rPr>
          <w:highlight w:val="green"/>
        </w:rPr>
        <w:t>joint;</w:t>
      </w:r>
    </w:p>
    <w:p w:rsidR="0054761D" w:rsidRDefault="0054761D" w:rsidP="0054761D">
      <w:pPr>
        <w:pStyle w:val="retrait1"/>
        <w:numPr>
          <w:ilvl w:val="0"/>
          <w:numId w:val="10"/>
        </w:numPr>
        <w:rPr>
          <w:highlight w:val="green"/>
        </w:rPr>
      </w:pPr>
      <w:r w:rsidRPr="00AA127A">
        <w:rPr>
          <w:highlight w:val="green"/>
        </w:rPr>
        <w:t>___</w:t>
      </w:r>
      <w:r>
        <w:rPr>
          <w:highlight w:val="green"/>
        </w:rPr>
        <w:t xml:space="preserve"> francs </w:t>
      </w:r>
      <w:r w:rsidRPr="00AA127A">
        <w:rPr>
          <w:highlight w:val="green"/>
        </w:rPr>
        <w:t>po</w:t>
      </w:r>
      <w:r>
        <w:rPr>
          <w:highlight w:val="green"/>
        </w:rPr>
        <w:t>ur l'intervention d'un agent de la police municipale;</w:t>
      </w:r>
    </w:p>
    <w:p w:rsidR="0054761D" w:rsidRPr="00AA127A" w:rsidRDefault="0054761D" w:rsidP="0054761D">
      <w:pPr>
        <w:pStyle w:val="retrait1"/>
        <w:numPr>
          <w:ilvl w:val="0"/>
          <w:numId w:val="10"/>
        </w:numPr>
        <w:rPr>
          <w:highlight w:val="green"/>
        </w:rPr>
      </w:pPr>
      <w:r w:rsidRPr="00AA127A">
        <w:rPr>
          <w:highlight w:val="green"/>
        </w:rPr>
        <w:t>___</w:t>
      </w:r>
      <w:r>
        <w:rPr>
          <w:highlight w:val="green"/>
        </w:rPr>
        <w:t xml:space="preserve"> francs pour les travaux de secrétariat.</w:t>
      </w:r>
    </w:p>
    <w:p w:rsidR="0054761D" w:rsidRDefault="0054761D" w:rsidP="0054761D">
      <w:pPr>
        <w:pStyle w:val="retour2"/>
      </w:pPr>
    </w:p>
    <w:p w:rsidR="0054761D" w:rsidRPr="001F7AA7" w:rsidRDefault="0054761D" w:rsidP="0054761D">
      <w:pPr>
        <w:pStyle w:val="article0"/>
      </w:pPr>
      <w:r>
        <w:t>Article XX</w:t>
      </w:r>
      <w:r>
        <w:tab/>
      </w:r>
      <w:r w:rsidRPr="001F7AA7">
        <w:t>Encaissement des amendes</w:t>
      </w:r>
    </w:p>
    <w:p w:rsidR="0054761D" w:rsidRDefault="0054761D" w:rsidP="0054761D">
      <w:pPr>
        <w:pStyle w:val="TexteTL"/>
      </w:pPr>
      <w:r w:rsidRPr="00AF794E">
        <w:t xml:space="preserve">Le service des agents de </w:t>
      </w:r>
      <w:r>
        <w:t>la police municipale</w:t>
      </w:r>
      <w:r w:rsidRPr="00AF794E">
        <w:t xml:space="preserve"> est également chargé par </w:t>
      </w:r>
      <w:r w:rsidRPr="00AF794E">
        <w:rPr>
          <w:highlight w:val="green"/>
        </w:rPr>
        <w:t xml:space="preserve">le Conseil administratif ou le </w:t>
      </w:r>
      <w:r w:rsidR="004A03E4">
        <w:rPr>
          <w:highlight w:val="green"/>
        </w:rPr>
        <w:t>m</w:t>
      </w:r>
      <w:r w:rsidRPr="00AF794E">
        <w:rPr>
          <w:highlight w:val="green"/>
        </w:rPr>
        <w:t>aire</w:t>
      </w:r>
      <w:r w:rsidRPr="00AF794E">
        <w:t xml:space="preserve"> d</w:t>
      </w:r>
      <w:r>
        <w:t>'</w:t>
      </w:r>
      <w:r w:rsidRPr="00AF794E">
        <w:t>encaisser le mon</w:t>
      </w:r>
      <w:r>
        <w:t>tant des amendes qu'il prononce</w:t>
      </w:r>
      <w:r w:rsidRPr="00AF794E">
        <w:t xml:space="preserve"> ainsi que les émoluments perçus pour le recouvrement des frais et amendes </w:t>
      </w:r>
      <w:r>
        <w:t>selon l'</w:t>
      </w:r>
      <w:r w:rsidRPr="00AF794E">
        <w:t xml:space="preserve">article 17 </w:t>
      </w:r>
      <w:r>
        <w:t>du règlement sur les agents de la police municipale</w:t>
      </w:r>
      <w:r w:rsidRPr="00AF794E">
        <w:t>.</w:t>
      </w:r>
    </w:p>
    <w:p w:rsidR="0054761D" w:rsidRPr="00AF794E" w:rsidRDefault="0054761D" w:rsidP="0054761D">
      <w:pPr>
        <w:pStyle w:val="retour2"/>
      </w:pPr>
    </w:p>
    <w:p w:rsidR="0054761D" w:rsidRPr="001F7AA7" w:rsidRDefault="0054761D" w:rsidP="0054761D">
      <w:pPr>
        <w:pStyle w:val="article0"/>
      </w:pPr>
      <w:r>
        <w:t>Article XX</w:t>
      </w:r>
      <w:r>
        <w:tab/>
      </w:r>
      <w:r w:rsidRPr="001F7AA7">
        <w:t>Poursuites</w:t>
      </w:r>
    </w:p>
    <w:p w:rsidR="0054761D" w:rsidRDefault="0054761D" w:rsidP="0054761D">
      <w:pPr>
        <w:pStyle w:val="TexteTL"/>
      </w:pPr>
      <w:r w:rsidRPr="00AF794E">
        <w:t>Conformément aux dispositions générales de la loi sur la procédure admi</w:t>
      </w:r>
      <w:r>
        <w:t>nistrative</w:t>
      </w:r>
      <w:r w:rsidRPr="00AF794E">
        <w:t>, les décisions définitives infligeant une amende, ainsi que les bordereaux définitifs relatifs aux frais des travaux d</w:t>
      </w:r>
      <w:r>
        <w:t>'</w:t>
      </w:r>
      <w:r w:rsidRPr="00AF794E">
        <w:t>office, aux émoluments administratifs et aux redevances, sont assimilés à des jugements exécutoires au sens de l</w:t>
      </w:r>
      <w:r>
        <w:t>'</w:t>
      </w:r>
      <w:r w:rsidRPr="00AF794E">
        <w:t>article 80 de la loi fédérale sur la poursuite pour dettes et la faillite, du 11 avril 1889.</w:t>
      </w:r>
    </w:p>
    <w:p w:rsidR="00B3403E" w:rsidRPr="00AF794E" w:rsidRDefault="00B3403E" w:rsidP="0054761D">
      <w:pPr>
        <w:pStyle w:val="TexteTL"/>
      </w:pPr>
    </w:p>
    <w:p w:rsidR="0054761D" w:rsidRDefault="0054761D" w:rsidP="0054761D">
      <w:pPr>
        <w:pStyle w:val="retour2"/>
      </w:pPr>
    </w:p>
    <w:p w:rsidR="0054761D" w:rsidRPr="000D4358" w:rsidRDefault="00B3403E" w:rsidP="00B3403E">
      <w:pPr>
        <w:ind w:right="-1"/>
        <w:jc w:val="left"/>
        <w:rPr>
          <w:rFonts w:ascii="Arial" w:hAnsi="Arial" w:cs="Arial"/>
          <w:b/>
          <w:sz w:val="44"/>
          <w:szCs w:val="44"/>
        </w:rPr>
      </w:pPr>
      <w:r>
        <w:rPr>
          <w:rFonts w:ascii="Arial" w:hAnsi="Arial" w:cs="Arial"/>
          <w:b/>
          <w:sz w:val="44"/>
          <w:szCs w:val="44"/>
        </w:rPr>
        <w:t>Bloc B : c</w:t>
      </w:r>
      <w:r w:rsidR="0054761D" w:rsidRPr="000D4358">
        <w:rPr>
          <w:rFonts w:ascii="Arial" w:hAnsi="Arial" w:cs="Arial"/>
          <w:b/>
          <w:sz w:val="44"/>
          <w:szCs w:val="44"/>
        </w:rPr>
        <w:t>ommune sans APM mais a</w:t>
      </w:r>
      <w:r>
        <w:rPr>
          <w:rFonts w:ascii="Arial" w:hAnsi="Arial" w:cs="Arial"/>
          <w:b/>
          <w:sz w:val="44"/>
          <w:szCs w:val="44"/>
        </w:rPr>
        <w:t>yant</w:t>
      </w:r>
      <w:r w:rsidR="0054761D" w:rsidRPr="000D4358">
        <w:rPr>
          <w:rFonts w:ascii="Arial" w:hAnsi="Arial" w:cs="Arial"/>
          <w:b/>
          <w:sz w:val="44"/>
          <w:szCs w:val="44"/>
        </w:rPr>
        <w:t xml:space="preserve"> un accord avec les APM d'une autre commune</w:t>
      </w:r>
    </w:p>
    <w:p w:rsidR="00F872BA" w:rsidRDefault="00F872BA" w:rsidP="00F872BA">
      <w:pPr>
        <w:pStyle w:val="retour2"/>
      </w:pPr>
    </w:p>
    <w:p w:rsidR="0054761D" w:rsidRPr="000C60CE" w:rsidRDefault="0054761D" w:rsidP="0054761D">
      <w:pPr>
        <w:pStyle w:val="article0"/>
      </w:pPr>
      <w:r>
        <w:t>Article XX</w:t>
      </w:r>
      <w:r>
        <w:tab/>
      </w:r>
      <w:r w:rsidRPr="000C60CE">
        <w:t>Compétence des agents de la police municipale</w:t>
      </w:r>
    </w:p>
    <w:p w:rsidR="0054761D" w:rsidRPr="008A0624" w:rsidRDefault="0054761D" w:rsidP="0054761D">
      <w:pPr>
        <w:pStyle w:val="TexteTL"/>
      </w:pPr>
      <w:r>
        <w:rPr>
          <w:vertAlign w:val="superscript"/>
        </w:rPr>
        <w:t>1</w:t>
      </w:r>
      <w:r>
        <w:t> </w:t>
      </w:r>
      <w:r w:rsidRPr="008A0624">
        <w:t xml:space="preserve">Selon l'accord </w:t>
      </w:r>
      <w:r w:rsidRPr="008A0624">
        <w:rPr>
          <w:highlight w:val="yellow"/>
        </w:rPr>
        <w:t>_________</w:t>
      </w:r>
      <w:r w:rsidRPr="008A0624">
        <w:t xml:space="preserve"> du </w:t>
      </w:r>
      <w:r w:rsidRPr="008A0624">
        <w:rPr>
          <w:highlight w:val="yellow"/>
        </w:rPr>
        <w:t>_______</w:t>
      </w:r>
      <w:r w:rsidRPr="008A0624">
        <w:t xml:space="preserve"> les agen</w:t>
      </w:r>
      <w:r w:rsidR="00B42ABE">
        <w:t>ts de la police municipale</w:t>
      </w:r>
      <w:r w:rsidRPr="008A0624">
        <w:t xml:space="preserve"> de la commune de </w:t>
      </w:r>
      <w:r w:rsidRPr="008A0624">
        <w:rPr>
          <w:highlight w:val="yellow"/>
        </w:rPr>
        <w:t>________</w:t>
      </w:r>
      <w:r w:rsidRPr="008A0624">
        <w:t xml:space="preserve"> sont compétents pour intervenir sur le territoire de la commune.</w:t>
      </w:r>
    </w:p>
    <w:p w:rsidR="0054761D" w:rsidRPr="008A0624" w:rsidRDefault="0054761D" w:rsidP="0054761D">
      <w:pPr>
        <w:pStyle w:val="TexteTL"/>
      </w:pPr>
      <w:r>
        <w:rPr>
          <w:vertAlign w:val="superscript"/>
        </w:rPr>
        <w:t>2</w:t>
      </w:r>
      <w:r>
        <w:t> </w:t>
      </w:r>
      <w:r w:rsidRPr="008A0624">
        <w:t>Les agents de la police municipale sont chargés de l</w:t>
      </w:r>
      <w:r>
        <w:t>'</w:t>
      </w:r>
      <w:r w:rsidRPr="008A0624">
        <w:t>application du présent règlement.</w:t>
      </w:r>
    </w:p>
    <w:p w:rsidR="0054761D" w:rsidRPr="008A0624" w:rsidRDefault="0054761D" w:rsidP="0054761D">
      <w:pPr>
        <w:pStyle w:val="TexteTL"/>
      </w:pPr>
      <w:r>
        <w:rPr>
          <w:vertAlign w:val="superscript"/>
        </w:rPr>
        <w:t>3</w:t>
      </w:r>
      <w:r>
        <w:t> </w:t>
      </w:r>
      <w:r w:rsidRPr="008A0624">
        <w:t xml:space="preserve">Sur la base du rapport établi par les </w:t>
      </w:r>
      <w:r w:rsidR="00BA46B2">
        <w:t>agents de la police municipale</w:t>
      </w:r>
      <w:r w:rsidRPr="008A0624">
        <w:t xml:space="preserve">, </w:t>
      </w:r>
      <w:r w:rsidRPr="008A0624">
        <w:rPr>
          <w:highlight w:val="green"/>
        </w:rPr>
        <w:t xml:space="preserve">le Conseil administratif ou le </w:t>
      </w:r>
      <w:r w:rsidR="004A03E4">
        <w:rPr>
          <w:highlight w:val="green"/>
        </w:rPr>
        <w:t>m</w:t>
      </w:r>
      <w:r w:rsidRPr="008A0624">
        <w:rPr>
          <w:highlight w:val="green"/>
        </w:rPr>
        <w:t>aire</w:t>
      </w:r>
      <w:r w:rsidRPr="008A0624">
        <w:t xml:space="preserve"> notifie aux intéressés les mesures administratives qu'il ordonne et les sanctions qu'il inflige en cas d'infractions.</w:t>
      </w:r>
    </w:p>
    <w:p w:rsidR="0054761D" w:rsidRDefault="0054761D" w:rsidP="0054761D">
      <w:pPr>
        <w:pStyle w:val="retour2"/>
      </w:pPr>
    </w:p>
    <w:p w:rsidR="0054761D" w:rsidRPr="000C60CE" w:rsidRDefault="0054761D" w:rsidP="0054761D">
      <w:pPr>
        <w:pStyle w:val="article0"/>
      </w:pPr>
      <w:r>
        <w:t>Article XX</w:t>
      </w:r>
      <w:r>
        <w:tab/>
      </w:r>
      <w:r w:rsidRPr="000C60CE">
        <w:t>Mesures administratives</w:t>
      </w:r>
    </w:p>
    <w:p w:rsidR="0054761D" w:rsidRDefault="0054761D" w:rsidP="0054761D">
      <w:pPr>
        <w:pStyle w:val="TexteTL"/>
      </w:pPr>
      <w:r>
        <w:rPr>
          <w:vertAlign w:val="superscript"/>
        </w:rPr>
        <w:t>1</w:t>
      </w:r>
      <w:r>
        <w:t> </w:t>
      </w:r>
      <w:r w:rsidRPr="008A0624">
        <w:t xml:space="preserve">En cas d’infraction au présent règlement </w:t>
      </w:r>
      <w:r w:rsidRPr="008A0624">
        <w:rPr>
          <w:highlight w:val="green"/>
        </w:rPr>
        <w:t xml:space="preserve">le Conseil administratif ou le </w:t>
      </w:r>
      <w:r w:rsidR="004A03E4">
        <w:rPr>
          <w:highlight w:val="green"/>
        </w:rPr>
        <w:t>m</w:t>
      </w:r>
      <w:r w:rsidRPr="008A0624">
        <w:rPr>
          <w:highlight w:val="green"/>
        </w:rPr>
        <w:t>aire</w:t>
      </w:r>
      <w:r w:rsidRPr="008A0624">
        <w:t xml:space="preserve"> peut ordonner aux frais du contrevenant, les mesures prévues par le droit cantonal.</w:t>
      </w:r>
    </w:p>
    <w:p w:rsidR="00F62EAB" w:rsidRPr="008A0624" w:rsidRDefault="00F62EAB" w:rsidP="0054761D">
      <w:pPr>
        <w:pStyle w:val="TexteTL"/>
      </w:pPr>
      <w:r w:rsidRPr="00A97B08">
        <w:rPr>
          <w:vertAlign w:val="superscript"/>
        </w:rPr>
        <w:t>2</w:t>
      </w:r>
      <w:r w:rsidRPr="00F62EAB">
        <w:t xml:space="preserve"> </w:t>
      </w:r>
      <w:r>
        <w:t xml:space="preserve">Il peut déléguer </w:t>
      </w:r>
      <w:r w:rsidRPr="00F62EAB">
        <w:t>cette compétence aux agents de la police municipale.</w:t>
      </w:r>
    </w:p>
    <w:p w:rsidR="0054761D" w:rsidRDefault="00F62EAB" w:rsidP="0054761D">
      <w:pPr>
        <w:pStyle w:val="TexteTL"/>
      </w:pPr>
      <w:r>
        <w:rPr>
          <w:vertAlign w:val="superscript"/>
        </w:rPr>
        <w:t>3</w:t>
      </w:r>
      <w:r>
        <w:t> </w:t>
      </w:r>
      <w:r w:rsidR="0054761D" w:rsidRPr="008A0624">
        <w:t>Demeurent réservées les compétences de surveillance et d</w:t>
      </w:r>
      <w:r w:rsidR="0054761D">
        <w:t>'</w:t>
      </w:r>
      <w:r w:rsidR="0054761D" w:rsidRPr="008A0624">
        <w:t xml:space="preserve">intervention des autorités cantonales en cas de violation des dispositions fédérales et cantonales visées au préambule du présent règlement, en particulier de la </w:t>
      </w:r>
      <w:r w:rsidR="0054761D">
        <w:t>loi sur la gestion des déchets</w:t>
      </w:r>
      <w:r w:rsidR="0054761D" w:rsidRPr="008A0624">
        <w:t>. L</w:t>
      </w:r>
      <w:r w:rsidR="0054761D">
        <w:t>'</w:t>
      </w:r>
      <w:r w:rsidR="0054761D" w:rsidRPr="008A0624">
        <w:t>autorité communale dénonce immédiatement au département les cas qui relèvent de la compétence de ce dernier.</w:t>
      </w:r>
    </w:p>
    <w:p w:rsidR="0054761D" w:rsidRDefault="0054761D" w:rsidP="0054761D">
      <w:pPr>
        <w:pStyle w:val="retour2"/>
      </w:pPr>
    </w:p>
    <w:p w:rsidR="0054761D" w:rsidRPr="001F7AA7" w:rsidRDefault="0054761D" w:rsidP="0054761D">
      <w:pPr>
        <w:pStyle w:val="article0"/>
      </w:pPr>
      <w:r>
        <w:t>Article XX</w:t>
      </w:r>
      <w:r>
        <w:tab/>
      </w:r>
      <w:r w:rsidRPr="001F7AA7">
        <w:t>Amendes administratives</w:t>
      </w:r>
    </w:p>
    <w:p w:rsidR="0054761D" w:rsidRPr="000C60CE" w:rsidRDefault="0054761D" w:rsidP="0054761D">
      <w:pPr>
        <w:pStyle w:val="TexteTL"/>
      </w:pPr>
      <w:r>
        <w:rPr>
          <w:vertAlign w:val="superscript"/>
        </w:rPr>
        <w:t>1</w:t>
      </w:r>
      <w:r>
        <w:t> </w:t>
      </w:r>
      <w:r w:rsidRPr="000C60CE">
        <w:t>Les amendes administratives sont fixées par le droit cantonal.</w:t>
      </w:r>
    </w:p>
    <w:p w:rsidR="0054761D" w:rsidRPr="000C60CE" w:rsidRDefault="0054761D" w:rsidP="0054761D">
      <w:pPr>
        <w:pStyle w:val="TexteTL"/>
      </w:pPr>
      <w:r>
        <w:rPr>
          <w:vertAlign w:val="superscript"/>
        </w:rPr>
        <w:t>2</w:t>
      </w:r>
      <w:r>
        <w:t> </w:t>
      </w:r>
      <w:r w:rsidRPr="000C60CE">
        <w:t xml:space="preserve">Les amendes sont infligées par </w:t>
      </w:r>
      <w:r w:rsidRPr="000C60CE">
        <w:rPr>
          <w:highlight w:val="green"/>
        </w:rPr>
        <w:t xml:space="preserve">le Conseil administratif ou le </w:t>
      </w:r>
      <w:r w:rsidR="004A03E4">
        <w:rPr>
          <w:highlight w:val="green"/>
        </w:rPr>
        <w:t>m</w:t>
      </w:r>
      <w:r w:rsidRPr="000C60CE">
        <w:rPr>
          <w:highlight w:val="green"/>
        </w:rPr>
        <w:t>aire</w:t>
      </w:r>
      <w:r w:rsidRPr="000C60CE">
        <w:t xml:space="preserve"> sur la base d</w:t>
      </w:r>
      <w:r>
        <w:t>'</w:t>
      </w:r>
      <w:r w:rsidRPr="000C60CE">
        <w:t xml:space="preserve">un procès-verbal établi par les agents de </w:t>
      </w:r>
      <w:r w:rsidR="00FD6A7C">
        <w:t xml:space="preserve">la </w:t>
      </w:r>
      <w:r w:rsidRPr="000C60CE">
        <w:t>police municipale constatant la ou les infractions.</w:t>
      </w:r>
    </w:p>
    <w:p w:rsidR="0054761D" w:rsidRPr="000C60CE" w:rsidRDefault="0054761D" w:rsidP="0054761D">
      <w:pPr>
        <w:pStyle w:val="TexteTL"/>
      </w:pPr>
      <w:r>
        <w:rPr>
          <w:vertAlign w:val="superscript"/>
        </w:rPr>
        <w:t>3</w:t>
      </w:r>
      <w:r>
        <w:t> </w:t>
      </w:r>
      <w:r w:rsidR="00E7759E">
        <w:t xml:space="preserve">Il peut déléguer </w:t>
      </w:r>
      <w:r w:rsidR="000D0775">
        <w:t>cette compétence</w:t>
      </w:r>
      <w:r w:rsidRPr="000C60CE">
        <w:t xml:space="preserve"> aux agents de </w:t>
      </w:r>
      <w:r w:rsidR="00E7759E">
        <w:t>la police municipale</w:t>
      </w:r>
      <w:r w:rsidRPr="000C60CE">
        <w:t>.</w:t>
      </w:r>
    </w:p>
    <w:p w:rsidR="0054761D" w:rsidRDefault="0054761D" w:rsidP="0054761D">
      <w:pPr>
        <w:pStyle w:val="TexteTL"/>
      </w:pPr>
      <w:r>
        <w:rPr>
          <w:vertAlign w:val="superscript"/>
        </w:rPr>
        <w:t>4</w:t>
      </w:r>
      <w:r>
        <w:t> </w:t>
      </w:r>
      <w:r w:rsidRPr="000C60CE">
        <w:t>Demeurent réservées les compétences de surveillance et d</w:t>
      </w:r>
      <w:r>
        <w:t>'</w:t>
      </w:r>
      <w:r w:rsidRPr="000C60CE">
        <w:t xml:space="preserve">intervention des autorités cantonales en cas de violation des dispositions légales et réglementaires fédérales et cantonales visées au préambule du présent règlement, en particulier de la </w:t>
      </w:r>
      <w:r>
        <w:t>loi sur la gestion des déchets</w:t>
      </w:r>
      <w:r w:rsidRPr="000C60CE">
        <w:t xml:space="preserve">. </w:t>
      </w:r>
      <w:r>
        <w:t>L'autorité communale</w:t>
      </w:r>
      <w:r w:rsidRPr="000C60CE">
        <w:t xml:space="preserve"> dénonce immédiatement au dépar</w:t>
      </w:r>
      <w:r>
        <w:t>tement les cas qui relèvent de l</w:t>
      </w:r>
      <w:r w:rsidRPr="000C60CE">
        <w:t>a compétence</w:t>
      </w:r>
      <w:r>
        <w:t xml:space="preserve"> de ce dernier</w:t>
      </w:r>
      <w:r w:rsidRPr="000C60CE">
        <w:t>.</w:t>
      </w:r>
    </w:p>
    <w:p w:rsidR="0054761D" w:rsidRDefault="0054761D" w:rsidP="0054761D">
      <w:pPr>
        <w:pStyle w:val="retour2"/>
        <w:rPr>
          <w:highlight w:val="green"/>
        </w:rPr>
      </w:pPr>
    </w:p>
    <w:p w:rsidR="0054761D" w:rsidRPr="001F7AA7" w:rsidRDefault="0054761D" w:rsidP="0054761D">
      <w:pPr>
        <w:pStyle w:val="article0"/>
        <w:rPr>
          <w:highlight w:val="green"/>
        </w:rPr>
      </w:pPr>
      <w:r>
        <w:rPr>
          <w:highlight w:val="green"/>
        </w:rPr>
        <w:t>Article XX</w:t>
      </w:r>
      <w:r>
        <w:rPr>
          <w:highlight w:val="green"/>
        </w:rPr>
        <w:tab/>
        <w:t>E</w:t>
      </w:r>
      <w:r w:rsidRPr="001F7AA7">
        <w:rPr>
          <w:highlight w:val="green"/>
        </w:rPr>
        <w:t>moluments</w:t>
      </w:r>
      <w:r>
        <w:rPr>
          <w:highlight w:val="green"/>
        </w:rPr>
        <w:t xml:space="preserve"> et frais des travaux d'office :</w:t>
      </w:r>
    </w:p>
    <w:p w:rsidR="0054761D" w:rsidRPr="00244A9C" w:rsidRDefault="0054761D" w:rsidP="0054761D">
      <w:pPr>
        <w:pStyle w:val="TexteTL"/>
        <w:rPr>
          <w:highlight w:val="green"/>
        </w:rPr>
      </w:pPr>
      <w:r w:rsidRPr="001C3663">
        <w:rPr>
          <w:highlight w:val="green"/>
          <w:vertAlign w:val="superscript"/>
        </w:rPr>
        <w:t>1</w:t>
      </w:r>
      <w:r w:rsidRPr="001C3663">
        <w:rPr>
          <w:highlight w:val="green"/>
        </w:rPr>
        <w:t> </w:t>
      </w:r>
      <w:r w:rsidR="00B3403E">
        <w:rPr>
          <w:highlight w:val="green"/>
        </w:rPr>
        <w:t>La C</w:t>
      </w:r>
      <w:r w:rsidRPr="00244A9C">
        <w:rPr>
          <w:highlight w:val="green"/>
        </w:rPr>
        <w:t>ommune peut percevoir les émoluments suivants :</w:t>
      </w:r>
    </w:p>
    <w:p w:rsidR="0054761D" w:rsidRPr="00244A9C" w:rsidRDefault="0054761D" w:rsidP="0054761D">
      <w:pPr>
        <w:pStyle w:val="retrait1"/>
        <w:numPr>
          <w:ilvl w:val="0"/>
          <w:numId w:val="11"/>
        </w:numPr>
        <w:rPr>
          <w:highlight w:val="green"/>
        </w:rPr>
      </w:pPr>
      <w:r w:rsidRPr="00244A9C">
        <w:rPr>
          <w:highlight w:val="green"/>
        </w:rPr>
        <w:t>de _____</w:t>
      </w:r>
      <w:r>
        <w:rPr>
          <w:highlight w:val="green"/>
        </w:rPr>
        <w:t xml:space="preserve">francs </w:t>
      </w:r>
      <w:r w:rsidRPr="00244A9C">
        <w:rPr>
          <w:highlight w:val="green"/>
        </w:rPr>
        <w:t>à _____</w:t>
      </w:r>
      <w:r>
        <w:rPr>
          <w:highlight w:val="green"/>
        </w:rPr>
        <w:t xml:space="preserve"> francs </w:t>
      </w:r>
      <w:r w:rsidRPr="00244A9C">
        <w:rPr>
          <w:highlight w:val="green"/>
        </w:rPr>
        <w:t xml:space="preserve">pour une levée </w:t>
      </w:r>
      <w:r>
        <w:rPr>
          <w:highlight w:val="green"/>
        </w:rPr>
        <w:t>de déchets ménagers sur demande;</w:t>
      </w:r>
    </w:p>
    <w:p w:rsidR="0054761D" w:rsidRDefault="0054761D" w:rsidP="0054761D">
      <w:pPr>
        <w:pStyle w:val="retrait1"/>
        <w:numPr>
          <w:ilvl w:val="0"/>
          <w:numId w:val="11"/>
        </w:numPr>
        <w:rPr>
          <w:highlight w:val="green"/>
        </w:rPr>
      </w:pPr>
      <w:r w:rsidRPr="00244A9C">
        <w:rPr>
          <w:highlight w:val="green"/>
        </w:rPr>
        <w:t>de _____</w:t>
      </w:r>
      <w:r>
        <w:rPr>
          <w:highlight w:val="green"/>
        </w:rPr>
        <w:t xml:space="preserve">francs </w:t>
      </w:r>
      <w:r w:rsidRPr="00244A9C">
        <w:rPr>
          <w:highlight w:val="green"/>
        </w:rPr>
        <w:t>à _____</w:t>
      </w:r>
      <w:r>
        <w:rPr>
          <w:highlight w:val="green"/>
        </w:rPr>
        <w:t xml:space="preserve"> francs </w:t>
      </w:r>
      <w:r w:rsidRPr="00244A9C">
        <w:rPr>
          <w:highlight w:val="green"/>
        </w:rPr>
        <w:t>pour une levée de déchets ménagers encombrants sur demande.</w:t>
      </w:r>
    </w:p>
    <w:p w:rsidR="00B33512" w:rsidRDefault="00B33512" w:rsidP="00B33512">
      <w:pPr>
        <w:pStyle w:val="retrait1"/>
        <w:ind w:left="502"/>
        <w:rPr>
          <w:highlight w:val="green"/>
        </w:rPr>
      </w:pPr>
    </w:p>
    <w:p w:rsidR="0054761D" w:rsidRPr="00244A9C" w:rsidRDefault="0054761D" w:rsidP="0054761D">
      <w:pPr>
        <w:pStyle w:val="retour2"/>
        <w:rPr>
          <w:highlight w:val="green"/>
        </w:rPr>
      </w:pPr>
    </w:p>
    <w:p w:rsidR="0054761D" w:rsidRDefault="0054761D" w:rsidP="0054761D">
      <w:pPr>
        <w:pStyle w:val="TexteTL"/>
        <w:rPr>
          <w:highlight w:val="green"/>
        </w:rPr>
      </w:pPr>
      <w:r w:rsidRPr="001C3663">
        <w:rPr>
          <w:highlight w:val="green"/>
          <w:vertAlign w:val="superscript"/>
        </w:rPr>
        <w:t>2</w:t>
      </w:r>
      <w:r w:rsidRPr="001C3663">
        <w:rPr>
          <w:highlight w:val="green"/>
        </w:rPr>
        <w:t> </w:t>
      </w:r>
      <w:r w:rsidRPr="00244A9C">
        <w:rPr>
          <w:highlight w:val="green"/>
        </w:rPr>
        <w:t>Frais de travaux d'office :</w:t>
      </w:r>
    </w:p>
    <w:p w:rsidR="0054761D" w:rsidRPr="00244A9C" w:rsidRDefault="0054761D" w:rsidP="0054761D">
      <w:pPr>
        <w:pStyle w:val="retrait1"/>
        <w:rPr>
          <w:highlight w:val="green"/>
        </w:rPr>
      </w:pPr>
      <w:r>
        <w:rPr>
          <w:highlight w:val="green"/>
        </w:rPr>
        <w:t>a)</w:t>
      </w:r>
      <w:r>
        <w:rPr>
          <w:highlight w:val="green"/>
        </w:rPr>
        <w:tab/>
      </w:r>
      <w:r w:rsidRPr="00244A9C">
        <w:rPr>
          <w:highlight w:val="green"/>
        </w:rPr>
        <w:t>___</w:t>
      </w:r>
      <w:r>
        <w:rPr>
          <w:highlight w:val="green"/>
        </w:rPr>
        <w:t xml:space="preserve"> francs </w:t>
      </w:r>
      <w:r w:rsidRPr="00244A9C">
        <w:rPr>
          <w:highlight w:val="green"/>
        </w:rPr>
        <w:t>po</w:t>
      </w:r>
      <w:r>
        <w:rPr>
          <w:highlight w:val="green"/>
        </w:rPr>
        <w:t>ur l'établissement d'un constat;</w:t>
      </w:r>
    </w:p>
    <w:p w:rsidR="0054761D" w:rsidRPr="00244A9C" w:rsidRDefault="0054761D" w:rsidP="0054761D">
      <w:pPr>
        <w:pStyle w:val="retrait1"/>
        <w:rPr>
          <w:highlight w:val="green"/>
        </w:rPr>
      </w:pPr>
      <w:r>
        <w:rPr>
          <w:highlight w:val="green"/>
        </w:rPr>
        <w:t>b)</w:t>
      </w:r>
      <w:r>
        <w:rPr>
          <w:highlight w:val="green"/>
        </w:rPr>
        <w:tab/>
      </w:r>
      <w:r w:rsidRPr="00244A9C">
        <w:rPr>
          <w:highlight w:val="green"/>
        </w:rPr>
        <w:t>___</w:t>
      </w:r>
      <w:r>
        <w:rPr>
          <w:highlight w:val="green"/>
        </w:rPr>
        <w:t xml:space="preserve"> francs </w:t>
      </w:r>
      <w:r w:rsidRPr="00244A9C">
        <w:rPr>
          <w:highlight w:val="green"/>
        </w:rPr>
        <w:t>pour l'intervention du secrétair</w:t>
      </w:r>
      <w:r>
        <w:rPr>
          <w:highlight w:val="green"/>
        </w:rPr>
        <w:t>e général;</w:t>
      </w:r>
    </w:p>
    <w:p w:rsidR="0054761D" w:rsidRPr="00244A9C" w:rsidRDefault="0054761D" w:rsidP="0054761D">
      <w:pPr>
        <w:pStyle w:val="retrait1"/>
        <w:rPr>
          <w:highlight w:val="green"/>
        </w:rPr>
      </w:pPr>
      <w:r>
        <w:rPr>
          <w:highlight w:val="green"/>
        </w:rPr>
        <w:t>c)</w:t>
      </w:r>
      <w:r>
        <w:rPr>
          <w:highlight w:val="green"/>
        </w:rPr>
        <w:tab/>
      </w:r>
      <w:r w:rsidRPr="00244A9C">
        <w:rPr>
          <w:highlight w:val="green"/>
        </w:rPr>
        <w:t>___</w:t>
      </w:r>
      <w:r>
        <w:rPr>
          <w:highlight w:val="green"/>
        </w:rPr>
        <w:t xml:space="preserve"> francs </w:t>
      </w:r>
      <w:r w:rsidRPr="00244A9C">
        <w:rPr>
          <w:highlight w:val="green"/>
        </w:rPr>
        <w:t>pour l'inter</w:t>
      </w:r>
      <w:r>
        <w:rPr>
          <w:highlight w:val="green"/>
        </w:rPr>
        <w:t>vention d'un secrétaire adjoint;</w:t>
      </w:r>
    </w:p>
    <w:p w:rsidR="0054761D" w:rsidRPr="00244A9C" w:rsidRDefault="0054761D" w:rsidP="0054761D">
      <w:pPr>
        <w:pStyle w:val="retrait1"/>
      </w:pPr>
      <w:r>
        <w:rPr>
          <w:highlight w:val="green"/>
        </w:rPr>
        <w:t>d)</w:t>
      </w:r>
      <w:r>
        <w:rPr>
          <w:highlight w:val="green"/>
        </w:rPr>
        <w:tab/>
      </w:r>
      <w:r w:rsidRPr="00244A9C">
        <w:rPr>
          <w:highlight w:val="green"/>
        </w:rPr>
        <w:t>___</w:t>
      </w:r>
      <w:r>
        <w:rPr>
          <w:highlight w:val="green"/>
        </w:rPr>
        <w:t xml:space="preserve"> francs </w:t>
      </w:r>
      <w:r w:rsidRPr="00244A9C">
        <w:rPr>
          <w:highlight w:val="green"/>
        </w:rPr>
        <w:t xml:space="preserve">pour l'intervention d'un agent de </w:t>
      </w:r>
      <w:r>
        <w:rPr>
          <w:highlight w:val="green"/>
        </w:rPr>
        <w:t>la police municipale</w:t>
      </w:r>
      <w:r>
        <w:t>;</w:t>
      </w:r>
    </w:p>
    <w:p w:rsidR="0054761D" w:rsidRDefault="0054761D" w:rsidP="0054761D">
      <w:pPr>
        <w:pStyle w:val="retrait1"/>
      </w:pPr>
      <w:r>
        <w:rPr>
          <w:highlight w:val="green"/>
        </w:rPr>
        <w:t>e)</w:t>
      </w:r>
      <w:r>
        <w:rPr>
          <w:highlight w:val="green"/>
        </w:rPr>
        <w:tab/>
      </w:r>
      <w:r w:rsidRPr="00244A9C">
        <w:rPr>
          <w:highlight w:val="green"/>
        </w:rPr>
        <w:t>___</w:t>
      </w:r>
      <w:r>
        <w:rPr>
          <w:highlight w:val="green"/>
        </w:rPr>
        <w:t xml:space="preserve"> francs </w:t>
      </w:r>
      <w:r w:rsidRPr="00244A9C">
        <w:rPr>
          <w:highlight w:val="green"/>
        </w:rPr>
        <w:t>pour les travaux de secrétariat</w:t>
      </w:r>
      <w:r w:rsidRPr="001F7AA7">
        <w:rPr>
          <w:highlight w:val="green"/>
        </w:rPr>
        <w:t>.</w:t>
      </w:r>
    </w:p>
    <w:p w:rsidR="0054761D" w:rsidRDefault="0054761D" w:rsidP="0054761D">
      <w:pPr>
        <w:pStyle w:val="retour2"/>
      </w:pPr>
    </w:p>
    <w:p w:rsidR="0054761D" w:rsidRPr="001F7AA7" w:rsidRDefault="0054761D" w:rsidP="0054761D">
      <w:pPr>
        <w:pStyle w:val="article0"/>
      </w:pPr>
      <w:r>
        <w:t>Article XX</w:t>
      </w:r>
      <w:r>
        <w:tab/>
      </w:r>
      <w:r w:rsidRPr="001F7AA7">
        <w:t>Encaissement des amendes</w:t>
      </w:r>
    </w:p>
    <w:p w:rsidR="0054761D" w:rsidRDefault="0054761D" w:rsidP="0054761D">
      <w:pPr>
        <w:pStyle w:val="TexteTL"/>
      </w:pPr>
      <w:r w:rsidRPr="00AF794E">
        <w:t xml:space="preserve">Le service des agents de </w:t>
      </w:r>
      <w:r w:rsidR="00FD6A7C">
        <w:t>la police municipale</w:t>
      </w:r>
      <w:r w:rsidRPr="00AF794E">
        <w:t xml:space="preserve"> est également chargé par </w:t>
      </w:r>
      <w:r w:rsidRPr="00AF794E">
        <w:rPr>
          <w:highlight w:val="green"/>
        </w:rPr>
        <w:t xml:space="preserve">le Conseil administratif ou le </w:t>
      </w:r>
      <w:r w:rsidR="004A03E4">
        <w:rPr>
          <w:highlight w:val="green"/>
        </w:rPr>
        <w:t>m</w:t>
      </w:r>
      <w:r w:rsidRPr="00AF794E">
        <w:rPr>
          <w:highlight w:val="green"/>
        </w:rPr>
        <w:t>aire</w:t>
      </w:r>
      <w:r w:rsidRPr="00AF794E">
        <w:t xml:space="preserve"> d</w:t>
      </w:r>
      <w:r>
        <w:t>'</w:t>
      </w:r>
      <w:r w:rsidRPr="00AF794E">
        <w:t>encaisser le montant des amendes qu</w:t>
      </w:r>
      <w:r>
        <w:t>'</w:t>
      </w:r>
      <w:r w:rsidRPr="00AF794E">
        <w:t>il prononce, ainsi que les émoluments perçus pour le rec</w:t>
      </w:r>
      <w:r w:rsidR="00E7759E">
        <w:t>ouvrement des frais et amendes selon</w:t>
      </w:r>
      <w:r w:rsidRPr="00AF794E">
        <w:t xml:space="preserve"> l</w:t>
      </w:r>
      <w:r>
        <w:t>'</w:t>
      </w:r>
      <w:r w:rsidRPr="00AF794E">
        <w:t xml:space="preserve">article 17 </w:t>
      </w:r>
      <w:r w:rsidR="00E7759E">
        <w:t>du règlement sur les agents de la police municipale</w:t>
      </w:r>
      <w:r w:rsidRPr="00AF794E">
        <w:t>.</w:t>
      </w:r>
    </w:p>
    <w:p w:rsidR="0054761D" w:rsidRPr="00AF794E" w:rsidRDefault="0054761D" w:rsidP="0054761D">
      <w:pPr>
        <w:pStyle w:val="retour2"/>
      </w:pPr>
    </w:p>
    <w:p w:rsidR="0054761D" w:rsidRPr="001F7AA7" w:rsidRDefault="0054761D" w:rsidP="0054761D">
      <w:pPr>
        <w:pStyle w:val="article0"/>
      </w:pPr>
      <w:r>
        <w:t>Article XX</w:t>
      </w:r>
      <w:r>
        <w:tab/>
      </w:r>
      <w:r w:rsidRPr="001F7AA7">
        <w:t>Poursuites</w:t>
      </w:r>
    </w:p>
    <w:p w:rsidR="0054761D" w:rsidRDefault="0054761D" w:rsidP="0054761D">
      <w:pPr>
        <w:pStyle w:val="TexteTL"/>
      </w:pPr>
      <w:r w:rsidRPr="00AF794E">
        <w:t>Conformément aux dispositions générales de la loi sur la procédure administrative, du 12 septembre 1985, les décisions définitives infligeant une amende, ainsi que les bordereaux définitifs relatifs aux frais des travaux d</w:t>
      </w:r>
      <w:r>
        <w:t>'</w:t>
      </w:r>
      <w:r w:rsidRPr="00AF794E">
        <w:t>office, aux émoluments administratifs et aux redevances, sont assimilés à des jugements exécutoires au sens de l</w:t>
      </w:r>
      <w:r>
        <w:t>'</w:t>
      </w:r>
      <w:r w:rsidRPr="00AF794E">
        <w:t>article 80 de la loi fédérale sur la poursuite pour dettes et la faillite, du 11 avril 1889.</w:t>
      </w:r>
    </w:p>
    <w:p w:rsidR="00B3403E" w:rsidRPr="00AF794E" w:rsidRDefault="00B3403E" w:rsidP="0054761D">
      <w:pPr>
        <w:pStyle w:val="TexteTL"/>
      </w:pPr>
    </w:p>
    <w:p w:rsidR="0054761D" w:rsidRDefault="0054761D" w:rsidP="0054761D">
      <w:pPr>
        <w:pStyle w:val="retour2"/>
      </w:pPr>
    </w:p>
    <w:p w:rsidR="0054761D" w:rsidRPr="000D4358" w:rsidRDefault="00B3403E" w:rsidP="00B3403E">
      <w:pPr>
        <w:ind w:right="-1"/>
        <w:jc w:val="left"/>
        <w:rPr>
          <w:rFonts w:ascii="Arial" w:hAnsi="Arial" w:cs="Arial"/>
          <w:sz w:val="44"/>
          <w:szCs w:val="44"/>
        </w:rPr>
      </w:pPr>
      <w:r>
        <w:rPr>
          <w:rFonts w:ascii="Arial" w:hAnsi="Arial"/>
          <w:b/>
          <w:sz w:val="44"/>
          <w:szCs w:val="44"/>
        </w:rPr>
        <w:t>BLOC C : c</w:t>
      </w:r>
      <w:r w:rsidR="0054761D" w:rsidRPr="000D4358">
        <w:rPr>
          <w:rFonts w:ascii="Arial" w:hAnsi="Arial"/>
          <w:b/>
          <w:sz w:val="44"/>
          <w:szCs w:val="44"/>
        </w:rPr>
        <w:t>ommune sans APM</w:t>
      </w:r>
    </w:p>
    <w:p w:rsidR="00F872BA" w:rsidRDefault="00F872BA" w:rsidP="00F872BA">
      <w:pPr>
        <w:pStyle w:val="retour2"/>
      </w:pPr>
    </w:p>
    <w:p w:rsidR="0054761D" w:rsidRPr="000C60CE" w:rsidRDefault="0054761D" w:rsidP="0054761D">
      <w:pPr>
        <w:pStyle w:val="article0"/>
      </w:pPr>
      <w:r>
        <w:t>Article XX</w:t>
      </w:r>
      <w:r>
        <w:tab/>
      </w:r>
      <w:r w:rsidRPr="000C60CE">
        <w:t>Mesures administratives</w:t>
      </w:r>
    </w:p>
    <w:p w:rsidR="0054761D" w:rsidRPr="008A0624" w:rsidRDefault="0054761D" w:rsidP="0054761D">
      <w:pPr>
        <w:pStyle w:val="TexteTL"/>
      </w:pPr>
      <w:r>
        <w:rPr>
          <w:vertAlign w:val="superscript"/>
        </w:rPr>
        <w:t>1</w:t>
      </w:r>
      <w:r>
        <w:t> </w:t>
      </w:r>
      <w:r w:rsidRPr="008A0624">
        <w:t>En cas d</w:t>
      </w:r>
      <w:r>
        <w:t>'</w:t>
      </w:r>
      <w:r w:rsidRPr="008A0624">
        <w:t xml:space="preserve">infraction au présent règlement </w:t>
      </w:r>
      <w:r w:rsidRPr="008A0624">
        <w:rPr>
          <w:highlight w:val="green"/>
        </w:rPr>
        <w:t xml:space="preserve">le Conseil administratif OU le </w:t>
      </w:r>
      <w:r w:rsidR="004A03E4">
        <w:rPr>
          <w:highlight w:val="green"/>
        </w:rPr>
        <w:t>m</w:t>
      </w:r>
      <w:r w:rsidRPr="008A0624">
        <w:rPr>
          <w:highlight w:val="green"/>
        </w:rPr>
        <w:t>aire OU ses adjoints</w:t>
      </w:r>
      <w:r w:rsidRPr="008A0624">
        <w:t xml:space="preserve"> peut ordonner</w:t>
      </w:r>
      <w:r>
        <w:t>,</w:t>
      </w:r>
      <w:r w:rsidRPr="008A0624">
        <w:t xml:space="preserve"> aux frais du contrevenant, les mesures prévues par le droit cantonal.</w:t>
      </w:r>
    </w:p>
    <w:p w:rsidR="0054761D" w:rsidRPr="008A0624" w:rsidRDefault="0054761D" w:rsidP="0054761D">
      <w:pPr>
        <w:pStyle w:val="TexteTL"/>
      </w:pPr>
      <w:r>
        <w:rPr>
          <w:vertAlign w:val="superscript"/>
        </w:rPr>
        <w:t>2</w:t>
      </w:r>
      <w:r>
        <w:t xml:space="preserve"> Il </w:t>
      </w:r>
      <w:r w:rsidRPr="008A0624">
        <w:t>adresse immédiatement copie de la décision à l'autorité cantonale.</w:t>
      </w:r>
    </w:p>
    <w:p w:rsidR="0054761D" w:rsidRDefault="0054761D" w:rsidP="0054761D">
      <w:pPr>
        <w:pStyle w:val="TexteTL"/>
      </w:pPr>
      <w:r>
        <w:rPr>
          <w:vertAlign w:val="superscript"/>
        </w:rPr>
        <w:t>3</w:t>
      </w:r>
      <w:r>
        <w:t> </w:t>
      </w:r>
      <w:r w:rsidRPr="008A0624">
        <w:t>Demeurent réservées les compétences de surveillance et d</w:t>
      </w:r>
      <w:r>
        <w:t>'</w:t>
      </w:r>
      <w:r w:rsidRPr="008A0624">
        <w:t xml:space="preserve">intervention des autorités cantonales en cas de violation des dispositions fédérales et cantonales visées au préambule du présent règlement, en particulier de la </w:t>
      </w:r>
      <w:r>
        <w:t>loi sur la gestion des déchets</w:t>
      </w:r>
      <w:r w:rsidRPr="008A0624">
        <w:t>. L</w:t>
      </w:r>
      <w:r>
        <w:t>'</w:t>
      </w:r>
      <w:r w:rsidRPr="008A0624">
        <w:t>autorité communale dénonce immédiatement au département les cas qui relèvent de la compétence de ce dernier.</w:t>
      </w:r>
    </w:p>
    <w:p w:rsidR="0054761D" w:rsidRDefault="0054761D" w:rsidP="0054761D">
      <w:pPr>
        <w:pStyle w:val="retour2"/>
      </w:pPr>
    </w:p>
    <w:p w:rsidR="0054761D" w:rsidRPr="000C60CE" w:rsidRDefault="0054761D" w:rsidP="0054761D">
      <w:pPr>
        <w:pStyle w:val="article0"/>
      </w:pPr>
      <w:r>
        <w:t>Article XX</w:t>
      </w:r>
      <w:r>
        <w:tab/>
      </w:r>
      <w:r w:rsidRPr="000C60CE">
        <w:t>Amendes administratives</w:t>
      </w:r>
    </w:p>
    <w:p w:rsidR="0054761D" w:rsidRPr="008A0624" w:rsidRDefault="0054761D" w:rsidP="0054761D">
      <w:pPr>
        <w:pStyle w:val="TexteTL"/>
      </w:pPr>
      <w:r>
        <w:rPr>
          <w:vertAlign w:val="superscript"/>
        </w:rPr>
        <w:t>1</w:t>
      </w:r>
      <w:r>
        <w:t> </w:t>
      </w:r>
      <w:r w:rsidRPr="008A0624">
        <w:t>Les amendes administratives sont fixées par le droit cantonal.</w:t>
      </w:r>
    </w:p>
    <w:p w:rsidR="0054761D" w:rsidRPr="008A0624" w:rsidRDefault="0054761D" w:rsidP="0054761D">
      <w:pPr>
        <w:pStyle w:val="TexteTL"/>
      </w:pPr>
      <w:r>
        <w:rPr>
          <w:vertAlign w:val="superscript"/>
        </w:rPr>
        <w:t>2</w:t>
      </w:r>
      <w:r>
        <w:t> </w:t>
      </w:r>
      <w:r w:rsidRPr="008A0624">
        <w:t xml:space="preserve">Les amendes sont infligées par </w:t>
      </w:r>
      <w:r w:rsidRPr="008A0624">
        <w:rPr>
          <w:highlight w:val="green"/>
        </w:rPr>
        <w:t xml:space="preserve">le Conseil administratif OU le </w:t>
      </w:r>
      <w:r w:rsidR="004A03E4">
        <w:rPr>
          <w:highlight w:val="green"/>
        </w:rPr>
        <w:t>m</w:t>
      </w:r>
      <w:r w:rsidRPr="008A0624">
        <w:rPr>
          <w:highlight w:val="green"/>
        </w:rPr>
        <w:t>aire OU ses adjoints</w:t>
      </w:r>
      <w:r w:rsidRPr="008A0624">
        <w:t xml:space="preserve"> sur la base d</w:t>
      </w:r>
      <w:r>
        <w:t>'</w:t>
      </w:r>
      <w:r w:rsidRPr="008A0624">
        <w:t xml:space="preserve">un procès-verbal établi par </w:t>
      </w:r>
      <w:r w:rsidRPr="008A0624">
        <w:rPr>
          <w:highlight w:val="green"/>
        </w:rPr>
        <w:t xml:space="preserve">le Conseil administratif OU le </w:t>
      </w:r>
      <w:r w:rsidR="004A03E4">
        <w:rPr>
          <w:highlight w:val="green"/>
        </w:rPr>
        <w:t>m</w:t>
      </w:r>
      <w:r w:rsidRPr="008A0624">
        <w:rPr>
          <w:highlight w:val="green"/>
        </w:rPr>
        <w:t>aire OU ses adjoints</w:t>
      </w:r>
      <w:r w:rsidRPr="008A0624">
        <w:t xml:space="preserve"> constatant la ou les infractions.</w:t>
      </w:r>
    </w:p>
    <w:p w:rsidR="0054761D" w:rsidRPr="008A0624" w:rsidRDefault="0054761D" w:rsidP="0054761D">
      <w:pPr>
        <w:pStyle w:val="TexteTL"/>
      </w:pPr>
      <w:r>
        <w:rPr>
          <w:vertAlign w:val="superscript"/>
        </w:rPr>
        <w:t>3</w:t>
      </w:r>
      <w:r>
        <w:t> Il peut déléguer c</w:t>
      </w:r>
      <w:r w:rsidRPr="008A0624">
        <w:t xml:space="preserve">es compétences aux agents de </w:t>
      </w:r>
      <w:r w:rsidR="006510C5">
        <w:t>la police municipale</w:t>
      </w:r>
      <w:r w:rsidRPr="008A0624">
        <w:t>.</w:t>
      </w:r>
    </w:p>
    <w:p w:rsidR="0054761D" w:rsidRDefault="0054761D" w:rsidP="0054761D">
      <w:pPr>
        <w:pStyle w:val="TexteTL"/>
      </w:pPr>
      <w:r>
        <w:rPr>
          <w:vertAlign w:val="superscript"/>
        </w:rPr>
        <w:t>4</w:t>
      </w:r>
      <w:r>
        <w:t> </w:t>
      </w:r>
      <w:r w:rsidRPr="008A0624">
        <w:t>Demeurent réservées les compétences de surveillance et d</w:t>
      </w:r>
      <w:r>
        <w:t>'</w:t>
      </w:r>
      <w:r w:rsidRPr="008A0624">
        <w:t>intervention des autorités cantonales en cas de violation des dispositions fédérales et cantonales visées au préambule du présent règ</w:t>
      </w:r>
      <w:r>
        <w:t>lement, en particulier de la loi sur la gestion des déchets</w:t>
      </w:r>
      <w:r w:rsidRPr="008A0624">
        <w:t xml:space="preserve">. </w:t>
      </w:r>
      <w:r w:rsidRPr="00B30960">
        <w:t>L'autorité commun</w:t>
      </w:r>
      <w:r w:rsidRPr="000D4358">
        <w:t>ale</w:t>
      </w:r>
      <w:r w:rsidRPr="008A0624">
        <w:t xml:space="preserve"> dénonce immédiatement au dépar</w:t>
      </w:r>
      <w:r>
        <w:t>tement les cas qui relèvent de l</w:t>
      </w:r>
      <w:r w:rsidRPr="008A0624">
        <w:t>a compétence</w:t>
      </w:r>
      <w:r>
        <w:t xml:space="preserve"> de ce dernier</w:t>
      </w:r>
      <w:r w:rsidRPr="008A0624">
        <w:t>.</w:t>
      </w:r>
    </w:p>
    <w:p w:rsidR="0054761D" w:rsidRDefault="0054761D" w:rsidP="0054761D">
      <w:pPr>
        <w:pStyle w:val="retour2"/>
      </w:pPr>
    </w:p>
    <w:p w:rsidR="0054761D" w:rsidRPr="001F7AA7" w:rsidRDefault="0054761D" w:rsidP="0054761D">
      <w:pPr>
        <w:pStyle w:val="article0"/>
        <w:rPr>
          <w:highlight w:val="green"/>
        </w:rPr>
      </w:pPr>
      <w:r>
        <w:rPr>
          <w:highlight w:val="green"/>
        </w:rPr>
        <w:t>Article XX</w:t>
      </w:r>
      <w:r>
        <w:rPr>
          <w:highlight w:val="green"/>
        </w:rPr>
        <w:tab/>
        <w:t>E</w:t>
      </w:r>
      <w:r w:rsidRPr="001F7AA7">
        <w:rPr>
          <w:highlight w:val="green"/>
        </w:rPr>
        <w:t>moluments</w:t>
      </w:r>
      <w:r>
        <w:rPr>
          <w:highlight w:val="green"/>
        </w:rPr>
        <w:t xml:space="preserve"> et frais des travaux d'office :</w:t>
      </w:r>
    </w:p>
    <w:p w:rsidR="0054761D" w:rsidRPr="0054761D" w:rsidRDefault="0054761D" w:rsidP="0054761D">
      <w:pPr>
        <w:pStyle w:val="article0"/>
        <w:rPr>
          <w:b w:val="0"/>
          <w:highlight w:val="green"/>
        </w:rPr>
      </w:pPr>
      <w:r w:rsidRPr="0054761D">
        <w:rPr>
          <w:b w:val="0"/>
          <w:highlight w:val="green"/>
          <w:vertAlign w:val="superscript"/>
        </w:rPr>
        <w:t>1</w:t>
      </w:r>
      <w:r w:rsidR="00B3403E">
        <w:rPr>
          <w:b w:val="0"/>
          <w:highlight w:val="green"/>
        </w:rPr>
        <w:t> La C</w:t>
      </w:r>
      <w:r w:rsidRPr="0054761D">
        <w:rPr>
          <w:b w:val="0"/>
          <w:highlight w:val="green"/>
        </w:rPr>
        <w:t>ommune peut percevoir les émoluments suivants :</w:t>
      </w:r>
    </w:p>
    <w:p w:rsidR="0054761D" w:rsidRPr="00244A9C" w:rsidRDefault="0054761D" w:rsidP="0054761D">
      <w:pPr>
        <w:pStyle w:val="retrait1"/>
        <w:numPr>
          <w:ilvl w:val="0"/>
          <w:numId w:val="12"/>
        </w:numPr>
        <w:rPr>
          <w:highlight w:val="green"/>
        </w:rPr>
      </w:pPr>
      <w:r w:rsidRPr="00244A9C">
        <w:rPr>
          <w:highlight w:val="green"/>
        </w:rPr>
        <w:t>de _____</w:t>
      </w:r>
      <w:r>
        <w:rPr>
          <w:highlight w:val="green"/>
        </w:rPr>
        <w:t xml:space="preserve">francs </w:t>
      </w:r>
      <w:r w:rsidRPr="00244A9C">
        <w:rPr>
          <w:highlight w:val="green"/>
        </w:rPr>
        <w:t>à _____</w:t>
      </w:r>
      <w:r>
        <w:rPr>
          <w:highlight w:val="green"/>
        </w:rPr>
        <w:t xml:space="preserve"> francs </w:t>
      </w:r>
      <w:r w:rsidRPr="00244A9C">
        <w:rPr>
          <w:highlight w:val="green"/>
        </w:rPr>
        <w:t xml:space="preserve">pour une levée </w:t>
      </w:r>
      <w:r>
        <w:rPr>
          <w:highlight w:val="green"/>
        </w:rPr>
        <w:t>de déchets ménagers sur demande;</w:t>
      </w:r>
    </w:p>
    <w:p w:rsidR="0054761D" w:rsidRPr="00244A9C" w:rsidRDefault="0054761D" w:rsidP="0054761D">
      <w:pPr>
        <w:pStyle w:val="retrait1"/>
        <w:numPr>
          <w:ilvl w:val="0"/>
          <w:numId w:val="12"/>
        </w:numPr>
        <w:rPr>
          <w:highlight w:val="green"/>
        </w:rPr>
      </w:pPr>
      <w:r w:rsidRPr="00244A9C">
        <w:rPr>
          <w:highlight w:val="green"/>
        </w:rPr>
        <w:t>de _____</w:t>
      </w:r>
      <w:r>
        <w:rPr>
          <w:highlight w:val="green"/>
        </w:rPr>
        <w:t xml:space="preserve">francs </w:t>
      </w:r>
      <w:r w:rsidRPr="00244A9C">
        <w:rPr>
          <w:highlight w:val="green"/>
        </w:rPr>
        <w:t>à _____</w:t>
      </w:r>
      <w:r>
        <w:rPr>
          <w:highlight w:val="green"/>
        </w:rPr>
        <w:t xml:space="preserve"> francs </w:t>
      </w:r>
      <w:r w:rsidRPr="00244A9C">
        <w:rPr>
          <w:highlight w:val="green"/>
        </w:rPr>
        <w:t>pour une levée de déchets ménagers encombrants sur demande.</w:t>
      </w:r>
    </w:p>
    <w:p w:rsidR="0054761D" w:rsidRPr="0054761D" w:rsidRDefault="0054761D" w:rsidP="0054761D">
      <w:pPr>
        <w:pStyle w:val="article0"/>
        <w:ind w:left="993" w:hanging="993"/>
        <w:rPr>
          <w:b w:val="0"/>
          <w:highlight w:val="green"/>
        </w:rPr>
      </w:pPr>
      <w:r w:rsidRPr="0054761D">
        <w:rPr>
          <w:b w:val="0"/>
          <w:highlight w:val="green"/>
          <w:vertAlign w:val="superscript"/>
        </w:rPr>
        <w:t>2</w:t>
      </w:r>
      <w:r w:rsidRPr="0054761D">
        <w:rPr>
          <w:b w:val="0"/>
          <w:highlight w:val="green"/>
        </w:rPr>
        <w:t> Frais de travaux d'office :</w:t>
      </w:r>
    </w:p>
    <w:p w:rsidR="0054761D" w:rsidRPr="00244A9C" w:rsidRDefault="0054761D" w:rsidP="0054761D">
      <w:pPr>
        <w:pStyle w:val="retrait1"/>
        <w:numPr>
          <w:ilvl w:val="0"/>
          <w:numId w:val="13"/>
        </w:numPr>
        <w:rPr>
          <w:highlight w:val="green"/>
        </w:rPr>
      </w:pPr>
      <w:r w:rsidRPr="00244A9C">
        <w:rPr>
          <w:highlight w:val="green"/>
        </w:rPr>
        <w:t>___</w:t>
      </w:r>
      <w:r>
        <w:rPr>
          <w:highlight w:val="green"/>
        </w:rPr>
        <w:t xml:space="preserve"> francs </w:t>
      </w:r>
      <w:r w:rsidRPr="00244A9C">
        <w:rPr>
          <w:highlight w:val="green"/>
        </w:rPr>
        <w:t>po</w:t>
      </w:r>
      <w:r>
        <w:rPr>
          <w:highlight w:val="green"/>
        </w:rPr>
        <w:t>ur l'établissement d'un constat;</w:t>
      </w:r>
    </w:p>
    <w:p w:rsidR="0054761D" w:rsidRDefault="0054761D" w:rsidP="0054761D">
      <w:pPr>
        <w:pStyle w:val="retrait1"/>
        <w:numPr>
          <w:ilvl w:val="0"/>
          <w:numId w:val="13"/>
        </w:numPr>
        <w:rPr>
          <w:highlight w:val="green"/>
        </w:rPr>
      </w:pPr>
      <w:r w:rsidRPr="00244A9C">
        <w:rPr>
          <w:highlight w:val="green"/>
        </w:rPr>
        <w:t>___</w:t>
      </w:r>
      <w:r>
        <w:rPr>
          <w:highlight w:val="green"/>
        </w:rPr>
        <w:t xml:space="preserve"> francs </w:t>
      </w:r>
      <w:r w:rsidRPr="00244A9C">
        <w:rPr>
          <w:highlight w:val="green"/>
        </w:rPr>
        <w:t>pour l'int</w:t>
      </w:r>
      <w:r>
        <w:rPr>
          <w:highlight w:val="green"/>
        </w:rPr>
        <w:t>ervention du secrétaire général;</w:t>
      </w:r>
    </w:p>
    <w:p w:rsidR="0054761D" w:rsidRDefault="0054761D" w:rsidP="0054761D">
      <w:pPr>
        <w:pStyle w:val="retrait1"/>
        <w:numPr>
          <w:ilvl w:val="0"/>
          <w:numId w:val="13"/>
        </w:numPr>
        <w:ind w:left="142" w:firstLine="0"/>
        <w:rPr>
          <w:highlight w:val="green"/>
        </w:rPr>
      </w:pPr>
      <w:r w:rsidRPr="00244A9C">
        <w:rPr>
          <w:highlight w:val="green"/>
        </w:rPr>
        <w:t>___</w:t>
      </w:r>
      <w:r>
        <w:rPr>
          <w:highlight w:val="green"/>
        </w:rPr>
        <w:t xml:space="preserve"> francs </w:t>
      </w:r>
      <w:r w:rsidRPr="00244A9C">
        <w:rPr>
          <w:highlight w:val="green"/>
        </w:rPr>
        <w:t>pour l'inter</w:t>
      </w:r>
      <w:r>
        <w:rPr>
          <w:highlight w:val="green"/>
        </w:rPr>
        <w:t>vention d'un secrétaire adjoint;</w:t>
      </w:r>
    </w:p>
    <w:p w:rsidR="0054761D" w:rsidRDefault="0054761D" w:rsidP="0054761D">
      <w:pPr>
        <w:pStyle w:val="retrait1"/>
        <w:numPr>
          <w:ilvl w:val="0"/>
          <w:numId w:val="13"/>
        </w:numPr>
        <w:rPr>
          <w:highlight w:val="green"/>
        </w:rPr>
      </w:pPr>
      <w:r w:rsidRPr="00244A9C">
        <w:rPr>
          <w:highlight w:val="green"/>
        </w:rPr>
        <w:t>___</w:t>
      </w:r>
      <w:r>
        <w:rPr>
          <w:highlight w:val="green"/>
        </w:rPr>
        <w:t xml:space="preserve"> francs pour l'intervention d'un agent de la police municipale;</w:t>
      </w:r>
    </w:p>
    <w:p w:rsidR="0054761D" w:rsidRDefault="0054761D" w:rsidP="0054761D">
      <w:pPr>
        <w:pStyle w:val="retrait1"/>
        <w:numPr>
          <w:ilvl w:val="0"/>
          <w:numId w:val="13"/>
        </w:numPr>
        <w:rPr>
          <w:highlight w:val="green"/>
        </w:rPr>
      </w:pPr>
      <w:r w:rsidRPr="00244A9C">
        <w:rPr>
          <w:highlight w:val="green"/>
        </w:rPr>
        <w:t>___</w:t>
      </w:r>
      <w:r>
        <w:rPr>
          <w:highlight w:val="green"/>
        </w:rPr>
        <w:t xml:space="preserve"> francs pour les travaux de secrétariat.</w:t>
      </w:r>
    </w:p>
    <w:p w:rsidR="0054761D" w:rsidRPr="00244A9C" w:rsidRDefault="0054761D" w:rsidP="0054761D">
      <w:pPr>
        <w:pStyle w:val="retour2"/>
        <w:rPr>
          <w:highlight w:val="green"/>
        </w:rPr>
      </w:pPr>
    </w:p>
    <w:p w:rsidR="0054761D" w:rsidRPr="006D07D8" w:rsidRDefault="0054761D" w:rsidP="0054761D">
      <w:pPr>
        <w:pStyle w:val="article0"/>
        <w:jc w:val="both"/>
      </w:pPr>
      <w:r>
        <w:t>Article XX</w:t>
      </w:r>
      <w:r>
        <w:tab/>
      </w:r>
      <w:r w:rsidRPr="006D07D8">
        <w:t>Encaissement des amendes</w:t>
      </w:r>
    </w:p>
    <w:p w:rsidR="0054761D" w:rsidRPr="00AF794E" w:rsidRDefault="0054761D" w:rsidP="0054761D">
      <w:pPr>
        <w:pStyle w:val="TexteTL"/>
      </w:pPr>
      <w:r w:rsidRPr="00AF794E">
        <w:t>L</w:t>
      </w:r>
      <w:r w:rsidR="00480058">
        <w:t xml:space="preserve">’administration communale </w:t>
      </w:r>
      <w:r w:rsidRPr="00AF794E">
        <w:t>est chargé</w:t>
      </w:r>
      <w:r w:rsidR="00480058">
        <w:t>e</w:t>
      </w:r>
      <w:r w:rsidRPr="00AF794E">
        <w:t xml:space="preserve"> par </w:t>
      </w:r>
      <w:r w:rsidRPr="00AF794E">
        <w:rPr>
          <w:highlight w:val="green"/>
        </w:rPr>
        <w:t xml:space="preserve">le Conseil administratif ou le </w:t>
      </w:r>
      <w:r w:rsidR="004A03E4">
        <w:rPr>
          <w:highlight w:val="green"/>
        </w:rPr>
        <w:t>m</w:t>
      </w:r>
      <w:r w:rsidRPr="00AF794E">
        <w:rPr>
          <w:highlight w:val="green"/>
        </w:rPr>
        <w:t>aire</w:t>
      </w:r>
      <w:r w:rsidRPr="00AF794E">
        <w:t xml:space="preserve"> d</w:t>
      </w:r>
      <w:r>
        <w:t>'</w:t>
      </w:r>
      <w:r w:rsidRPr="00AF794E">
        <w:t>encaisser le montant des amendes qu</w:t>
      </w:r>
      <w:r>
        <w:t>'</w:t>
      </w:r>
      <w:r w:rsidRPr="00AF794E">
        <w:t>il prononce, ainsi que les émoluments perçus pour le rec</w:t>
      </w:r>
      <w:r w:rsidR="00E7759E">
        <w:t>ouvrement des frais et amendes</w:t>
      </w:r>
      <w:r w:rsidR="00B3403E">
        <w:t>.</w:t>
      </w:r>
      <w:r w:rsidR="00E7759E">
        <w:t xml:space="preserve"> </w:t>
      </w:r>
    </w:p>
    <w:p w:rsidR="0054761D" w:rsidRDefault="0054761D" w:rsidP="0054761D">
      <w:pPr>
        <w:pStyle w:val="retour2"/>
      </w:pPr>
    </w:p>
    <w:p w:rsidR="0054761D" w:rsidRPr="002D2B77" w:rsidRDefault="0054761D" w:rsidP="0054761D">
      <w:pPr>
        <w:pStyle w:val="article0"/>
        <w:jc w:val="both"/>
      </w:pPr>
      <w:r>
        <w:t>Article XX</w:t>
      </w:r>
      <w:r>
        <w:tab/>
      </w:r>
      <w:r w:rsidRPr="002D2B77">
        <w:t>Poursuites</w:t>
      </w:r>
    </w:p>
    <w:p w:rsidR="0054761D" w:rsidRDefault="0054761D" w:rsidP="0054761D">
      <w:pPr>
        <w:pStyle w:val="TexteTL"/>
      </w:pPr>
      <w:r w:rsidRPr="00AF794E">
        <w:t>Conformément aux dispositions générales de la loi sur la procédure admin</w:t>
      </w:r>
      <w:r>
        <w:t>istrative,</w:t>
      </w:r>
      <w:r w:rsidRPr="00AF794E">
        <w:t xml:space="preserve"> les décisions définitives infligeant une amende, ainsi que les bordereaux définitifs relatifs aux frais des travaux d</w:t>
      </w:r>
      <w:r>
        <w:t>'</w:t>
      </w:r>
      <w:r w:rsidRPr="00AF794E">
        <w:t xml:space="preserve">office, aux émoluments </w:t>
      </w:r>
      <w:r w:rsidRPr="00AF794E">
        <w:lastRenderedPageBreak/>
        <w:t>administratifs et aux redevances, sont assimilés à des jugements exécutoires au sens de l</w:t>
      </w:r>
      <w:r>
        <w:t>'</w:t>
      </w:r>
      <w:r w:rsidRPr="00AF794E">
        <w:t>article 80 de la loi fédérale sur la poursuite pour dettes et la faillite, du 11 avril 1889.</w:t>
      </w:r>
    </w:p>
    <w:p w:rsidR="003F028C" w:rsidRPr="00AF794E" w:rsidRDefault="003F028C" w:rsidP="0054761D">
      <w:pPr>
        <w:pStyle w:val="TexteTL"/>
      </w:pPr>
    </w:p>
    <w:p w:rsidR="0054761D" w:rsidRDefault="0054761D" w:rsidP="0054761D">
      <w:pPr>
        <w:pStyle w:val="retour2"/>
      </w:pPr>
    </w:p>
    <w:p w:rsidR="0054761D" w:rsidRPr="004E397E" w:rsidRDefault="0054761D" w:rsidP="0054761D">
      <w:pPr>
        <w:pStyle w:val="chapitre"/>
      </w:pPr>
      <w:r>
        <w:t>Chapitre V</w:t>
      </w:r>
      <w:r>
        <w:tab/>
      </w:r>
      <w:r w:rsidRPr="004E397E">
        <w:t>D</w:t>
      </w:r>
      <w:r>
        <w:t>ispositions finales</w:t>
      </w:r>
    </w:p>
    <w:p w:rsidR="0054761D" w:rsidRDefault="0054761D" w:rsidP="0054761D">
      <w:pPr>
        <w:pStyle w:val="retour2"/>
      </w:pPr>
    </w:p>
    <w:p w:rsidR="0054761D" w:rsidRPr="004E397E" w:rsidRDefault="0054761D" w:rsidP="0054761D">
      <w:pPr>
        <w:pStyle w:val="article0"/>
      </w:pPr>
      <w:r>
        <w:t>Article XX</w:t>
      </w:r>
      <w:r>
        <w:tab/>
      </w:r>
      <w:r w:rsidRPr="004E397E">
        <w:t>Publication du règlement</w:t>
      </w:r>
    </w:p>
    <w:p w:rsidR="0054761D" w:rsidRPr="00D03D1F" w:rsidRDefault="0054761D" w:rsidP="0054761D">
      <w:pPr>
        <w:pStyle w:val="TexteTL"/>
      </w:pPr>
      <w:r>
        <w:rPr>
          <w:vertAlign w:val="superscript"/>
        </w:rPr>
        <w:t>1</w:t>
      </w:r>
      <w:r>
        <w:t xml:space="preserve">  </w:t>
      </w:r>
      <w:r w:rsidRPr="00D03D1F">
        <w:t>Le présent règlement est affiché périodiquement sur les différents panneaux officiels situés sur le territoire communal.</w:t>
      </w:r>
    </w:p>
    <w:p w:rsidR="0054761D" w:rsidRDefault="0054761D" w:rsidP="0054761D">
      <w:pPr>
        <w:pStyle w:val="TexteTL"/>
      </w:pPr>
      <w:r>
        <w:rPr>
          <w:vertAlign w:val="superscript"/>
        </w:rPr>
        <w:t>2</w:t>
      </w:r>
      <w:r>
        <w:t xml:space="preserve">  </w:t>
      </w:r>
      <w:r w:rsidRPr="00D03D1F">
        <w:t>Un exemplaire du règlement est remis aux propriétaires des immeubles sis sur la commune.</w:t>
      </w:r>
    </w:p>
    <w:p w:rsidR="003F028C" w:rsidRPr="00D03D1F" w:rsidRDefault="003F028C" w:rsidP="0054761D">
      <w:pPr>
        <w:pStyle w:val="TexteTL"/>
      </w:pPr>
    </w:p>
    <w:p w:rsidR="0054761D" w:rsidRPr="004E397E" w:rsidRDefault="0054761D" w:rsidP="0054761D">
      <w:pPr>
        <w:pStyle w:val="article0"/>
      </w:pPr>
      <w:r>
        <w:t>Article XX</w:t>
      </w:r>
      <w:r>
        <w:tab/>
        <w:t>Clause abrogatoire</w:t>
      </w:r>
    </w:p>
    <w:p w:rsidR="0054761D" w:rsidRDefault="0054761D" w:rsidP="0054761D">
      <w:pPr>
        <w:pStyle w:val="TexteTL"/>
      </w:pPr>
      <w:r>
        <w:t xml:space="preserve">Le règlement communal sur la gestion des déchets de la commune de </w:t>
      </w:r>
      <w:r w:rsidRPr="000D4358">
        <w:rPr>
          <w:highlight w:val="green"/>
        </w:rPr>
        <w:t>XXXXX</w:t>
      </w:r>
      <w:r>
        <w:t xml:space="preserve">, du </w:t>
      </w:r>
      <w:r w:rsidRPr="000D4358">
        <w:rPr>
          <w:highlight w:val="green"/>
        </w:rPr>
        <w:t>XX XX XXXX</w:t>
      </w:r>
      <w:r>
        <w:t>, est abrogé.</w:t>
      </w:r>
    </w:p>
    <w:p w:rsidR="0054761D" w:rsidRPr="004E397E" w:rsidRDefault="0054761D" w:rsidP="0054761D">
      <w:pPr>
        <w:pStyle w:val="retour2"/>
      </w:pPr>
    </w:p>
    <w:p w:rsidR="0054761D" w:rsidRPr="004E397E" w:rsidRDefault="0054761D" w:rsidP="0054761D">
      <w:pPr>
        <w:pStyle w:val="article0"/>
      </w:pPr>
      <w:r>
        <w:t>Article XX</w:t>
      </w:r>
      <w:r>
        <w:tab/>
      </w:r>
      <w:r w:rsidRPr="004E397E">
        <w:t>Entrée en vigueur</w:t>
      </w:r>
    </w:p>
    <w:p w:rsidR="0054761D" w:rsidRPr="008C0432" w:rsidRDefault="0054761D" w:rsidP="0054761D">
      <w:pPr>
        <w:pStyle w:val="TexteTL"/>
      </w:pPr>
      <w:r w:rsidRPr="008C0432">
        <w:rPr>
          <w:highlight w:val="green"/>
        </w:rPr>
        <w:t xml:space="preserve">Le présent règlement est adopté par le Conseil </w:t>
      </w:r>
      <w:r>
        <w:rPr>
          <w:highlight w:val="green"/>
        </w:rPr>
        <w:t xml:space="preserve">administratif ou le </w:t>
      </w:r>
      <w:r w:rsidR="004A03E4">
        <w:rPr>
          <w:highlight w:val="green"/>
        </w:rPr>
        <w:t>m</w:t>
      </w:r>
      <w:r>
        <w:rPr>
          <w:highlight w:val="green"/>
        </w:rPr>
        <w:t>aire le XX XX XXXX</w:t>
      </w:r>
      <w:r w:rsidRPr="008C0432">
        <w:rPr>
          <w:highlight w:val="green"/>
        </w:rPr>
        <w:t>. Il entre en vigueur dès son ado</w:t>
      </w:r>
      <w:r>
        <w:rPr>
          <w:highlight w:val="green"/>
        </w:rPr>
        <w:t>p</w:t>
      </w:r>
      <w:r w:rsidRPr="008C0432">
        <w:rPr>
          <w:highlight w:val="green"/>
        </w:rPr>
        <w:t>tion.</w:t>
      </w:r>
      <w:r w:rsidRPr="008C0432">
        <w:t xml:space="preserve"> </w:t>
      </w:r>
    </w:p>
    <w:p w:rsidR="0054761D" w:rsidRPr="004E397E" w:rsidRDefault="0054761D" w:rsidP="0054761D">
      <w:pPr>
        <w:pStyle w:val="retour2"/>
      </w:pPr>
    </w:p>
    <w:p w:rsidR="0054761D" w:rsidRPr="004E397E" w:rsidRDefault="003F028C" w:rsidP="0054761D">
      <w:pPr>
        <w:pStyle w:val="TexteTL"/>
      </w:pPr>
      <w:r w:rsidRPr="003F028C">
        <w:rPr>
          <w:color w:val="000000" w:themeColor="text1"/>
          <w:highlight w:val="green"/>
        </w:rPr>
        <w:t>OU</w:t>
      </w:r>
      <w:r w:rsidRPr="004E397E">
        <w:t xml:space="preserve"> </w:t>
      </w:r>
    </w:p>
    <w:p w:rsidR="0054761D" w:rsidRPr="004E397E" w:rsidRDefault="0054761D" w:rsidP="0054761D">
      <w:pPr>
        <w:pStyle w:val="retour2"/>
      </w:pPr>
    </w:p>
    <w:p w:rsidR="0054761D" w:rsidRDefault="0054761D" w:rsidP="0054761D">
      <w:pPr>
        <w:pStyle w:val="TexteTL"/>
      </w:pPr>
      <w:r w:rsidRPr="0086104A">
        <w:rPr>
          <w:highlight w:val="green"/>
        </w:rPr>
        <w:t>Le présent règlement est adopté par délib</w:t>
      </w:r>
      <w:r>
        <w:rPr>
          <w:highlight w:val="green"/>
        </w:rPr>
        <w:t>ération du Conseil communal du XX XX XXXX</w:t>
      </w:r>
      <w:r w:rsidRPr="0086104A">
        <w:rPr>
          <w:highlight w:val="green"/>
        </w:rPr>
        <w:t xml:space="preserve"> Il entre en vigueur à l'issue du délai référendaire.</w:t>
      </w:r>
      <w:r w:rsidRPr="004E397E">
        <w:t xml:space="preserve"> </w:t>
      </w:r>
    </w:p>
    <w:p w:rsidR="009020AD" w:rsidRDefault="009020AD"/>
    <w:sectPr w:rsidR="009020AD" w:rsidSect="006510C5">
      <w:footerReference w:type="default" r:id="rId8"/>
      <w:pgSz w:w="11906" w:h="16838" w:code="9"/>
      <w:pgMar w:top="1418" w:right="1418" w:bottom="1418"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1F0" w:rsidRDefault="00CE11F0" w:rsidP="0054761D">
      <w:r>
        <w:separator/>
      </w:r>
    </w:p>
  </w:endnote>
  <w:endnote w:type="continuationSeparator" w:id="0">
    <w:p w:rsidR="00CE11F0" w:rsidRDefault="00CE11F0" w:rsidP="0054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panose1 w:val="020B07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3421382"/>
      <w:docPartObj>
        <w:docPartGallery w:val="Page Numbers (Bottom of Page)"/>
        <w:docPartUnique/>
      </w:docPartObj>
    </w:sdtPr>
    <w:sdtEndPr/>
    <w:sdtContent>
      <w:p w:rsidR="00480058" w:rsidRDefault="00480058">
        <w:pPr>
          <w:pStyle w:val="Pieddepage"/>
          <w:jc w:val="center"/>
        </w:pPr>
        <w:r>
          <w:fldChar w:fldCharType="begin"/>
        </w:r>
        <w:r>
          <w:instrText>PAGE   \* MERGEFORMAT</w:instrText>
        </w:r>
        <w:r>
          <w:fldChar w:fldCharType="separate"/>
        </w:r>
        <w:r w:rsidR="0022080C">
          <w:rPr>
            <w:noProof/>
          </w:rPr>
          <w:t>3</w:t>
        </w:r>
        <w:r>
          <w:fldChar w:fldCharType="end"/>
        </w:r>
      </w:p>
    </w:sdtContent>
  </w:sdt>
  <w:p w:rsidR="00480058" w:rsidRDefault="004800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1F0" w:rsidRDefault="00CE11F0" w:rsidP="0054761D">
      <w:r>
        <w:separator/>
      </w:r>
    </w:p>
  </w:footnote>
  <w:footnote w:type="continuationSeparator" w:id="0">
    <w:p w:rsidR="00CE11F0" w:rsidRDefault="00CE11F0" w:rsidP="0054761D">
      <w:r>
        <w:continuationSeparator/>
      </w:r>
    </w:p>
  </w:footnote>
  <w:footnote w:id="1">
    <w:p w:rsidR="00480058" w:rsidRPr="000D4358" w:rsidRDefault="00480058" w:rsidP="0054761D">
      <w:pPr>
        <w:pStyle w:val="Notedebasdepage"/>
        <w:jc w:val="both"/>
        <w:rPr>
          <w:rFonts w:ascii="Times New Roman" w:hAnsi="Times New Roman"/>
          <w:lang w:val="fr-CH"/>
        </w:rPr>
      </w:pPr>
      <w:r w:rsidRPr="000D4358">
        <w:rPr>
          <w:rStyle w:val="Appelnotedebasdep"/>
          <w:rFonts w:ascii="Times New Roman" w:hAnsi="Times New Roman"/>
        </w:rPr>
        <w:footnoteRef/>
      </w:r>
      <w:r w:rsidRPr="000D4358">
        <w:rPr>
          <w:rFonts w:ascii="Times New Roman" w:hAnsi="Times New Roman"/>
        </w:rPr>
        <w:t xml:space="preserve"> </w:t>
      </w:r>
      <w:r w:rsidRPr="000D4358">
        <w:rPr>
          <w:rFonts w:ascii="Times New Roman" w:hAnsi="Times New Roman"/>
          <w:lang w:val="fr-CH"/>
        </w:rPr>
        <w:t>Indiquer le nom de la commune</w:t>
      </w:r>
    </w:p>
  </w:footnote>
  <w:footnote w:id="2">
    <w:p w:rsidR="00480058" w:rsidRPr="000D4358" w:rsidRDefault="00480058" w:rsidP="0054761D">
      <w:pPr>
        <w:pStyle w:val="Notedebasdepage"/>
        <w:jc w:val="both"/>
        <w:rPr>
          <w:rFonts w:ascii="Times New Roman" w:hAnsi="Times New Roman"/>
          <w:lang w:val="fr-CH"/>
        </w:rPr>
      </w:pPr>
      <w:r w:rsidRPr="000D4358">
        <w:rPr>
          <w:rStyle w:val="Appelnotedebasdep"/>
          <w:rFonts w:ascii="Times New Roman" w:hAnsi="Times New Roman"/>
        </w:rPr>
        <w:footnoteRef/>
      </w:r>
      <w:r w:rsidRPr="000D4358">
        <w:rPr>
          <w:rFonts w:ascii="Times New Roman" w:hAnsi="Times New Roman"/>
        </w:rPr>
        <w:t xml:space="preserve"> </w:t>
      </w:r>
      <w:r w:rsidRPr="000D4358">
        <w:rPr>
          <w:rFonts w:ascii="Times New Roman" w:hAnsi="Times New Roman"/>
          <w:lang w:val="fr-CH"/>
        </w:rPr>
        <w:t>_ _ = numéro de la commune</w:t>
      </w:r>
    </w:p>
  </w:footnote>
  <w:footnote w:id="3">
    <w:p w:rsidR="00480058" w:rsidRPr="000D4358" w:rsidRDefault="00480058" w:rsidP="0054761D">
      <w:pPr>
        <w:pStyle w:val="Notedebasdepage"/>
        <w:jc w:val="both"/>
        <w:rPr>
          <w:rFonts w:ascii="Times New Roman" w:hAnsi="Times New Roman"/>
          <w:lang w:val="fr-CH"/>
        </w:rPr>
      </w:pPr>
      <w:r w:rsidRPr="000D4358">
        <w:rPr>
          <w:rStyle w:val="Appelnotedebasdep"/>
          <w:rFonts w:ascii="Times New Roman" w:hAnsi="Times New Roman"/>
        </w:rPr>
        <w:footnoteRef/>
      </w:r>
      <w:r w:rsidRPr="000D4358">
        <w:rPr>
          <w:rFonts w:ascii="Times New Roman" w:hAnsi="Times New Roman"/>
        </w:rPr>
        <w:t xml:space="preserve"> </w:t>
      </w:r>
      <w:r w:rsidRPr="000D4358">
        <w:rPr>
          <w:rFonts w:ascii="Times New Roman" w:hAnsi="Times New Roman"/>
          <w:lang w:val="fr-CH"/>
        </w:rPr>
        <w:t xml:space="preserve">Indiquer </w:t>
      </w:r>
      <w:r>
        <w:rPr>
          <w:rFonts w:ascii="Times New Roman" w:hAnsi="Times New Roman"/>
          <w:lang w:val="fr-CH"/>
        </w:rPr>
        <w:t xml:space="preserve">la </w:t>
      </w:r>
      <w:r w:rsidRPr="000D4358">
        <w:rPr>
          <w:rFonts w:ascii="Times New Roman" w:hAnsi="Times New Roman"/>
          <w:lang w:val="fr-CH"/>
        </w:rPr>
        <w:t>date de création du règlement</w:t>
      </w:r>
    </w:p>
  </w:footnote>
  <w:footnote w:id="4">
    <w:p w:rsidR="00480058" w:rsidRDefault="00480058" w:rsidP="0054761D">
      <w:pPr>
        <w:pStyle w:val="Notedebasdepage"/>
        <w:jc w:val="both"/>
        <w:rPr>
          <w:rFonts w:ascii="Times New Roman" w:hAnsi="Times New Roman"/>
          <w:lang w:val="fr-CH"/>
        </w:rPr>
      </w:pPr>
      <w:r w:rsidRPr="000D4358">
        <w:rPr>
          <w:rStyle w:val="Appelnotedebasdep"/>
          <w:rFonts w:ascii="Times New Roman" w:hAnsi="Times New Roman"/>
        </w:rPr>
        <w:footnoteRef/>
      </w:r>
      <w:r w:rsidRPr="000D4358">
        <w:rPr>
          <w:rFonts w:ascii="Times New Roman" w:hAnsi="Times New Roman"/>
        </w:rPr>
        <w:t xml:space="preserve"> </w:t>
      </w:r>
      <w:r w:rsidRPr="000D4358">
        <w:rPr>
          <w:rFonts w:ascii="Times New Roman" w:hAnsi="Times New Roman"/>
          <w:lang w:val="fr-CH"/>
        </w:rPr>
        <w:t xml:space="preserve">Indiquer </w:t>
      </w:r>
      <w:r>
        <w:rPr>
          <w:rFonts w:ascii="Times New Roman" w:hAnsi="Times New Roman"/>
          <w:lang w:val="fr-CH"/>
        </w:rPr>
        <w:t xml:space="preserve">la </w:t>
      </w:r>
      <w:r w:rsidRPr="000D4358">
        <w:rPr>
          <w:rFonts w:ascii="Times New Roman" w:hAnsi="Times New Roman"/>
          <w:lang w:val="fr-CH"/>
        </w:rPr>
        <w:t>date d'entrée en vigueur du règlement</w:t>
      </w:r>
    </w:p>
    <w:p w:rsidR="00480058" w:rsidRPr="000D4358" w:rsidRDefault="00480058" w:rsidP="002D6754">
      <w:pPr>
        <w:pStyle w:val="Notedebasdepage"/>
        <w:jc w:val="both"/>
        <w:rPr>
          <w:rFonts w:ascii="Times New Roman" w:hAnsi="Times New Roman"/>
          <w:lang w:val="fr-CH"/>
        </w:rPr>
      </w:pPr>
    </w:p>
  </w:footnote>
  <w:footnote w:id="5">
    <w:p w:rsidR="00480058" w:rsidRPr="003623E2" w:rsidRDefault="00480058">
      <w:pPr>
        <w:pStyle w:val="Notedebasdepage"/>
        <w:rPr>
          <w:lang w:val="fr-CH"/>
        </w:rPr>
      </w:pPr>
      <w:r>
        <w:rPr>
          <w:rStyle w:val="Appelnotedebasdep"/>
        </w:rPr>
        <w:footnoteRef/>
      </w:r>
      <w:r>
        <w:t xml:space="preserve"> </w:t>
      </w:r>
      <w:r w:rsidRPr="00242CF7">
        <w:rPr>
          <w:rFonts w:ascii="Times New Roman" w:hAnsi="Times New Roman"/>
          <w:iCs/>
        </w:rPr>
        <w:t>Il appartient à chaque commune de déterminer si c'est le Conseil communal qui adopte ce règlement sur la base de l'article 30 al. 2 LAC ou si c'est le Conseil administratif (ou le Maire sur la base de l'article 48 let. v dans la mesure où le Conseil communal n'a pas fait usage de sa prérogative).</w:t>
      </w:r>
    </w:p>
  </w:footnote>
  <w:footnote w:id="6">
    <w:p w:rsidR="00480058" w:rsidRPr="00B90B42" w:rsidRDefault="00480058">
      <w:pPr>
        <w:pStyle w:val="Notedebasdepage"/>
        <w:rPr>
          <w:lang w:val="fr-CH"/>
        </w:rPr>
      </w:pPr>
      <w:r>
        <w:rPr>
          <w:rStyle w:val="Appelnotedebasdep"/>
        </w:rPr>
        <w:footnoteRef/>
      </w:r>
      <w:r>
        <w:t xml:space="preserve"> </w:t>
      </w:r>
      <w:r w:rsidRPr="00B90B42">
        <w:rPr>
          <w:rFonts w:ascii="Times New Roman" w:hAnsi="Times New Roman"/>
          <w:lang w:val="fr-CH"/>
        </w:rPr>
        <w:t>Indiquer le nom de la commune.</w:t>
      </w:r>
    </w:p>
  </w:footnote>
  <w:footnote w:id="7">
    <w:p w:rsidR="00480058" w:rsidRPr="00B90B42" w:rsidRDefault="00480058">
      <w:pPr>
        <w:pStyle w:val="Notedebasdepage"/>
        <w:rPr>
          <w:lang w:val="fr-CH"/>
        </w:rPr>
      </w:pPr>
      <w:r>
        <w:rPr>
          <w:rStyle w:val="Appelnotedebasdep"/>
        </w:rPr>
        <w:footnoteRef/>
      </w:r>
      <w:r>
        <w:t xml:space="preserve"> </w:t>
      </w:r>
      <w:r w:rsidRPr="00B90B42">
        <w:rPr>
          <w:rFonts w:ascii="Times New Roman" w:hAnsi="Times New Roman"/>
          <w:lang w:val="fr-CH"/>
        </w:rPr>
        <w:t>Indiquer le nom de la commune.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11F1"/>
    <w:multiLevelType w:val="hybridMultilevel"/>
    <w:tmpl w:val="A0DE08D8"/>
    <w:lvl w:ilvl="0" w:tplc="D44AA094">
      <w:start w:val="1"/>
      <w:numFmt w:val="lowerLetter"/>
      <w:lvlText w:val="%1)"/>
      <w:lvlJc w:val="left"/>
      <w:pPr>
        <w:ind w:left="786" w:hanging="360"/>
      </w:pPr>
      <w:rPr>
        <w:rFonts w:hint="default"/>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1" w15:restartNumberingAfterBreak="0">
    <w:nsid w:val="08485C4F"/>
    <w:multiLevelType w:val="hybridMultilevel"/>
    <w:tmpl w:val="F454D786"/>
    <w:lvl w:ilvl="0" w:tplc="22B6017A">
      <w:start w:val="1"/>
      <w:numFmt w:val="lowerLetter"/>
      <w:lvlText w:val="%1)"/>
      <w:lvlJc w:val="left"/>
      <w:pPr>
        <w:ind w:left="502" w:hanging="360"/>
      </w:pPr>
      <w:rPr>
        <w:rFonts w:hint="defaul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2" w15:restartNumberingAfterBreak="0">
    <w:nsid w:val="0CB407B4"/>
    <w:multiLevelType w:val="hybridMultilevel"/>
    <w:tmpl w:val="DA3811B8"/>
    <w:lvl w:ilvl="0" w:tplc="731EC772">
      <w:start w:val="1"/>
      <w:numFmt w:val="lowerLetter"/>
      <w:lvlText w:val="%1)"/>
      <w:lvlJc w:val="left"/>
      <w:pPr>
        <w:ind w:left="502" w:hanging="360"/>
      </w:pPr>
      <w:rPr>
        <w:rFonts w:hint="defaul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3" w15:restartNumberingAfterBreak="0">
    <w:nsid w:val="0D0477C5"/>
    <w:multiLevelType w:val="hybridMultilevel"/>
    <w:tmpl w:val="62CA3B68"/>
    <w:lvl w:ilvl="0" w:tplc="954C2BEE">
      <w:start w:val="1"/>
      <w:numFmt w:val="bullet"/>
      <w:pStyle w:val="TexteSousEnumration"/>
      <w:lvlText w:val="­"/>
      <w:lvlJc w:val="left"/>
      <w:pPr>
        <w:tabs>
          <w:tab w:val="num" w:pos="644"/>
        </w:tabs>
        <w:ind w:left="568" w:hanging="284"/>
      </w:pPr>
      <w:rPr>
        <w:rFonts w:ascii="Times New Roman" w:hAnsi="Times New Roman" w:hint="default"/>
      </w:rPr>
    </w:lvl>
    <w:lvl w:ilvl="1" w:tplc="040C0003" w:tentative="1">
      <w:start w:val="1"/>
      <w:numFmt w:val="bullet"/>
      <w:lvlText w:val="o"/>
      <w:lvlJc w:val="left"/>
      <w:pPr>
        <w:tabs>
          <w:tab w:val="num" w:pos="1724"/>
        </w:tabs>
        <w:ind w:left="1724" w:hanging="360"/>
      </w:pPr>
      <w:rPr>
        <w:rFonts w:ascii="Courier New" w:hAnsi="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240F1459"/>
    <w:multiLevelType w:val="hybridMultilevel"/>
    <w:tmpl w:val="52C85C60"/>
    <w:lvl w:ilvl="0" w:tplc="3D4C10F2">
      <w:start w:val="1"/>
      <w:numFmt w:val="lowerLetter"/>
      <w:lvlText w:val="%1)"/>
      <w:lvlJc w:val="left"/>
      <w:pPr>
        <w:ind w:left="502" w:hanging="360"/>
      </w:pPr>
      <w:rPr>
        <w:rFonts w:hint="defaul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5" w15:restartNumberingAfterBreak="0">
    <w:nsid w:val="258D4C1F"/>
    <w:multiLevelType w:val="hybridMultilevel"/>
    <w:tmpl w:val="71D217EA"/>
    <w:lvl w:ilvl="0" w:tplc="0ACA5A2E">
      <w:start w:val="1"/>
      <w:numFmt w:val="decimal"/>
      <w:pStyle w:val="Article"/>
      <w:lvlText w:val="Article %1."/>
      <w:lvlJc w:val="left"/>
      <w:pPr>
        <w:tabs>
          <w:tab w:val="num" w:pos="0"/>
        </w:tabs>
        <w:ind w:left="0" w:firstLine="0"/>
      </w:pPr>
    </w:lvl>
    <w:lvl w:ilvl="1" w:tplc="46D4A44A">
      <w:start w:val="1"/>
      <w:numFmt w:val="lowerLetter"/>
      <w:lvlText w:val="%2)"/>
      <w:lvlJc w:val="left"/>
      <w:pPr>
        <w:tabs>
          <w:tab w:val="num" w:pos="0"/>
        </w:tabs>
        <w:ind w:left="0" w:firstLine="0"/>
      </w:pPr>
      <w:rPr>
        <w:i w:val="0"/>
      </w:r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6" w15:restartNumberingAfterBreak="0">
    <w:nsid w:val="2DBB1D27"/>
    <w:multiLevelType w:val="hybridMultilevel"/>
    <w:tmpl w:val="B59A4712"/>
    <w:lvl w:ilvl="0" w:tplc="F2DEF014">
      <w:start w:val="1"/>
      <w:numFmt w:val="lowerLetter"/>
      <w:lvlText w:val="%1)"/>
      <w:lvlJc w:val="left"/>
      <w:pPr>
        <w:ind w:left="502" w:hanging="360"/>
      </w:pPr>
      <w:rPr>
        <w:rFonts w:hint="defaul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7" w15:restartNumberingAfterBreak="0">
    <w:nsid w:val="3B295806"/>
    <w:multiLevelType w:val="hybridMultilevel"/>
    <w:tmpl w:val="3B5ECDAA"/>
    <w:lvl w:ilvl="0" w:tplc="12861FAC">
      <w:start w:val="1"/>
      <w:numFmt w:val="decimal"/>
      <w:pStyle w:val="ALINEA"/>
      <w:lvlText w:val="%1"/>
      <w:lvlJc w:val="left"/>
      <w:pPr>
        <w:ind w:left="785" w:hanging="360"/>
      </w:pPr>
      <w:rPr>
        <w:rFonts w:hint="default"/>
        <w:vertAlign w:val="superscript"/>
      </w:rPr>
    </w:lvl>
    <w:lvl w:ilvl="1" w:tplc="100C0019" w:tentative="1">
      <w:start w:val="1"/>
      <w:numFmt w:val="lowerLetter"/>
      <w:lvlText w:val="%2."/>
      <w:lvlJc w:val="left"/>
      <w:pPr>
        <w:ind w:left="1505" w:hanging="360"/>
      </w:pPr>
    </w:lvl>
    <w:lvl w:ilvl="2" w:tplc="100C001B" w:tentative="1">
      <w:start w:val="1"/>
      <w:numFmt w:val="lowerRoman"/>
      <w:lvlText w:val="%3."/>
      <w:lvlJc w:val="right"/>
      <w:pPr>
        <w:ind w:left="2225" w:hanging="180"/>
      </w:pPr>
    </w:lvl>
    <w:lvl w:ilvl="3" w:tplc="100C000F" w:tentative="1">
      <w:start w:val="1"/>
      <w:numFmt w:val="decimal"/>
      <w:lvlText w:val="%4."/>
      <w:lvlJc w:val="left"/>
      <w:pPr>
        <w:ind w:left="2945" w:hanging="360"/>
      </w:pPr>
    </w:lvl>
    <w:lvl w:ilvl="4" w:tplc="100C0019" w:tentative="1">
      <w:start w:val="1"/>
      <w:numFmt w:val="lowerLetter"/>
      <w:lvlText w:val="%5."/>
      <w:lvlJc w:val="left"/>
      <w:pPr>
        <w:ind w:left="3665" w:hanging="360"/>
      </w:pPr>
    </w:lvl>
    <w:lvl w:ilvl="5" w:tplc="100C001B" w:tentative="1">
      <w:start w:val="1"/>
      <w:numFmt w:val="lowerRoman"/>
      <w:lvlText w:val="%6."/>
      <w:lvlJc w:val="right"/>
      <w:pPr>
        <w:ind w:left="4385" w:hanging="180"/>
      </w:pPr>
    </w:lvl>
    <w:lvl w:ilvl="6" w:tplc="100C000F" w:tentative="1">
      <w:start w:val="1"/>
      <w:numFmt w:val="decimal"/>
      <w:lvlText w:val="%7."/>
      <w:lvlJc w:val="left"/>
      <w:pPr>
        <w:ind w:left="5105" w:hanging="360"/>
      </w:pPr>
    </w:lvl>
    <w:lvl w:ilvl="7" w:tplc="100C0019" w:tentative="1">
      <w:start w:val="1"/>
      <w:numFmt w:val="lowerLetter"/>
      <w:lvlText w:val="%8."/>
      <w:lvlJc w:val="left"/>
      <w:pPr>
        <w:ind w:left="5825" w:hanging="360"/>
      </w:pPr>
    </w:lvl>
    <w:lvl w:ilvl="8" w:tplc="100C001B" w:tentative="1">
      <w:start w:val="1"/>
      <w:numFmt w:val="lowerRoman"/>
      <w:lvlText w:val="%9."/>
      <w:lvlJc w:val="right"/>
      <w:pPr>
        <w:ind w:left="6545" w:hanging="180"/>
      </w:pPr>
    </w:lvl>
  </w:abstractNum>
  <w:abstractNum w:abstractNumId="8" w15:restartNumberingAfterBreak="0">
    <w:nsid w:val="3E2C51C1"/>
    <w:multiLevelType w:val="hybridMultilevel"/>
    <w:tmpl w:val="4C6052F4"/>
    <w:lvl w:ilvl="0" w:tplc="1CF09D48">
      <w:start w:val="1"/>
      <w:numFmt w:val="lowerLetter"/>
      <w:lvlText w:val="%1)"/>
      <w:lvlJc w:val="left"/>
      <w:pPr>
        <w:ind w:left="502" w:hanging="360"/>
      </w:pPr>
      <w:rPr>
        <w:rFonts w:hint="defaul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9" w15:restartNumberingAfterBreak="0">
    <w:nsid w:val="402166D3"/>
    <w:multiLevelType w:val="hybridMultilevel"/>
    <w:tmpl w:val="A27CF98E"/>
    <w:lvl w:ilvl="0" w:tplc="5FC6B440">
      <w:start w:val="1"/>
      <w:numFmt w:val="lowerLetter"/>
      <w:lvlText w:val="%1)"/>
      <w:lvlJc w:val="left"/>
      <w:pPr>
        <w:ind w:left="786" w:hanging="360"/>
      </w:pPr>
      <w:rPr>
        <w:rFonts w:hint="default"/>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10" w15:restartNumberingAfterBreak="0">
    <w:nsid w:val="42C07A07"/>
    <w:multiLevelType w:val="hybridMultilevel"/>
    <w:tmpl w:val="B5BC9EB0"/>
    <w:lvl w:ilvl="0" w:tplc="124898AC">
      <w:start w:val="1"/>
      <w:numFmt w:val="bullet"/>
      <w:pStyle w:val="TexteEnumration"/>
      <w:lvlText w:val="­"/>
      <w:lvlJc w:val="left"/>
      <w:pPr>
        <w:tabs>
          <w:tab w:val="num" w:pos="360"/>
        </w:tabs>
        <w:ind w:left="284" w:hanging="284"/>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D311CF"/>
    <w:multiLevelType w:val="hybridMultilevel"/>
    <w:tmpl w:val="A956BC5C"/>
    <w:lvl w:ilvl="0" w:tplc="565C8924">
      <w:start w:val="1"/>
      <w:numFmt w:val="bullet"/>
      <w:lvlText w:val="-"/>
      <w:lvlJc w:val="left"/>
      <w:pPr>
        <w:ind w:left="502" w:hanging="360"/>
      </w:pPr>
      <w:rPr>
        <w:rFonts w:ascii="Times New Roman" w:eastAsia="Times New Roman" w:hAnsi="Times New Roman" w:cs="Times New Roman"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12" w15:restartNumberingAfterBreak="0">
    <w:nsid w:val="527E78FF"/>
    <w:multiLevelType w:val="hybridMultilevel"/>
    <w:tmpl w:val="2AA8DB3C"/>
    <w:lvl w:ilvl="0" w:tplc="AB5693D0">
      <w:start w:val="1"/>
      <w:numFmt w:val="lowerLetter"/>
      <w:lvlText w:val="%1)"/>
      <w:lvlJc w:val="left"/>
      <w:pPr>
        <w:ind w:left="502" w:hanging="360"/>
      </w:pPr>
      <w:rPr>
        <w:rFonts w:hint="defaul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13" w15:restartNumberingAfterBreak="0">
    <w:nsid w:val="69CA3AFF"/>
    <w:multiLevelType w:val="hybridMultilevel"/>
    <w:tmpl w:val="F2FEC14A"/>
    <w:lvl w:ilvl="0" w:tplc="1A3851F0">
      <w:start w:val="1"/>
      <w:numFmt w:val="lowerLetter"/>
      <w:lvlText w:val="%1)"/>
      <w:lvlJc w:val="left"/>
      <w:pPr>
        <w:ind w:left="502" w:hanging="360"/>
      </w:pPr>
      <w:rPr>
        <w:rFonts w:hint="defaul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num w:numId="1">
    <w:abstractNumId w:val="10"/>
  </w:num>
  <w:num w:numId="2">
    <w:abstractNumId w:val="3"/>
  </w:num>
  <w:num w:numId="3">
    <w:abstractNumId w:val="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9"/>
  </w:num>
  <w:num w:numId="8">
    <w:abstractNumId w:val="13"/>
  </w:num>
  <w:num w:numId="9">
    <w:abstractNumId w:val="12"/>
  </w:num>
  <w:num w:numId="10">
    <w:abstractNumId w:val="8"/>
  </w:num>
  <w:num w:numId="11">
    <w:abstractNumId w:val="2"/>
  </w:num>
  <w:num w:numId="12">
    <w:abstractNumId w:val="1"/>
  </w:num>
  <w:num w:numId="13">
    <w:abstractNumId w:val="6"/>
  </w:num>
  <w:num w:numId="1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61D"/>
    <w:rsid w:val="00023787"/>
    <w:rsid w:val="000359F9"/>
    <w:rsid w:val="00036889"/>
    <w:rsid w:val="00037B55"/>
    <w:rsid w:val="00067631"/>
    <w:rsid w:val="000728A6"/>
    <w:rsid w:val="0008367E"/>
    <w:rsid w:val="0009364D"/>
    <w:rsid w:val="000A2978"/>
    <w:rsid w:val="000B6AB0"/>
    <w:rsid w:val="000D0775"/>
    <w:rsid w:val="000D6B6B"/>
    <w:rsid w:val="0010767B"/>
    <w:rsid w:val="00120E87"/>
    <w:rsid w:val="00123FA2"/>
    <w:rsid w:val="00125D4A"/>
    <w:rsid w:val="00133AA8"/>
    <w:rsid w:val="00134F56"/>
    <w:rsid w:val="00160DF4"/>
    <w:rsid w:val="00163200"/>
    <w:rsid w:val="00172C12"/>
    <w:rsid w:val="00180688"/>
    <w:rsid w:val="001868DF"/>
    <w:rsid w:val="00192554"/>
    <w:rsid w:val="001B7D4F"/>
    <w:rsid w:val="001C326B"/>
    <w:rsid w:val="001C69B9"/>
    <w:rsid w:val="001F22C9"/>
    <w:rsid w:val="001F7661"/>
    <w:rsid w:val="00203C5E"/>
    <w:rsid w:val="002105D8"/>
    <w:rsid w:val="0022080C"/>
    <w:rsid w:val="00223A69"/>
    <w:rsid w:val="00237F48"/>
    <w:rsid w:val="00242CF7"/>
    <w:rsid w:val="0025786C"/>
    <w:rsid w:val="00263D2B"/>
    <w:rsid w:val="002769BE"/>
    <w:rsid w:val="0028576E"/>
    <w:rsid w:val="00287C87"/>
    <w:rsid w:val="002916AA"/>
    <w:rsid w:val="002A04DB"/>
    <w:rsid w:val="002A22B7"/>
    <w:rsid w:val="002B2579"/>
    <w:rsid w:val="002B5334"/>
    <w:rsid w:val="002D6754"/>
    <w:rsid w:val="00341D00"/>
    <w:rsid w:val="00342E27"/>
    <w:rsid w:val="00342E6C"/>
    <w:rsid w:val="00345F95"/>
    <w:rsid w:val="003516A7"/>
    <w:rsid w:val="00351F4D"/>
    <w:rsid w:val="003618B6"/>
    <w:rsid w:val="003623E2"/>
    <w:rsid w:val="0037634C"/>
    <w:rsid w:val="003931E9"/>
    <w:rsid w:val="003E22C0"/>
    <w:rsid w:val="003F028C"/>
    <w:rsid w:val="003F0B1A"/>
    <w:rsid w:val="003F1C1D"/>
    <w:rsid w:val="0040179E"/>
    <w:rsid w:val="004027F8"/>
    <w:rsid w:val="0040286B"/>
    <w:rsid w:val="004059E4"/>
    <w:rsid w:val="00412ECA"/>
    <w:rsid w:val="00431FD1"/>
    <w:rsid w:val="00432AF4"/>
    <w:rsid w:val="00480058"/>
    <w:rsid w:val="004805D4"/>
    <w:rsid w:val="00492F16"/>
    <w:rsid w:val="004A03E4"/>
    <w:rsid w:val="004A08BC"/>
    <w:rsid w:val="004A7022"/>
    <w:rsid w:val="004B1AE5"/>
    <w:rsid w:val="004C6505"/>
    <w:rsid w:val="004C7BAD"/>
    <w:rsid w:val="004D19F0"/>
    <w:rsid w:val="004D4DD3"/>
    <w:rsid w:val="004E2296"/>
    <w:rsid w:val="004E646B"/>
    <w:rsid w:val="004F2054"/>
    <w:rsid w:val="00530CDE"/>
    <w:rsid w:val="0054002E"/>
    <w:rsid w:val="0054761D"/>
    <w:rsid w:val="005805B2"/>
    <w:rsid w:val="005A0F23"/>
    <w:rsid w:val="005A345A"/>
    <w:rsid w:val="005D5A33"/>
    <w:rsid w:val="005E5D4A"/>
    <w:rsid w:val="005E70AE"/>
    <w:rsid w:val="00605EA7"/>
    <w:rsid w:val="00606A95"/>
    <w:rsid w:val="00610437"/>
    <w:rsid w:val="00613B22"/>
    <w:rsid w:val="00620A4F"/>
    <w:rsid w:val="00624423"/>
    <w:rsid w:val="00643D7E"/>
    <w:rsid w:val="006510C5"/>
    <w:rsid w:val="00652F46"/>
    <w:rsid w:val="006826C8"/>
    <w:rsid w:val="006C140F"/>
    <w:rsid w:val="006C31CE"/>
    <w:rsid w:val="0072516D"/>
    <w:rsid w:val="007254C9"/>
    <w:rsid w:val="00736618"/>
    <w:rsid w:val="007646D7"/>
    <w:rsid w:val="007715F4"/>
    <w:rsid w:val="007D174C"/>
    <w:rsid w:val="007D5D05"/>
    <w:rsid w:val="007E3C8A"/>
    <w:rsid w:val="007E73CB"/>
    <w:rsid w:val="007E7BB9"/>
    <w:rsid w:val="007F0176"/>
    <w:rsid w:val="007F348D"/>
    <w:rsid w:val="00802A46"/>
    <w:rsid w:val="0080472B"/>
    <w:rsid w:val="00845BF7"/>
    <w:rsid w:val="00850E47"/>
    <w:rsid w:val="00860C8B"/>
    <w:rsid w:val="0088568C"/>
    <w:rsid w:val="008A10D2"/>
    <w:rsid w:val="008C13CE"/>
    <w:rsid w:val="008C34EC"/>
    <w:rsid w:val="009020AD"/>
    <w:rsid w:val="00912564"/>
    <w:rsid w:val="0092142E"/>
    <w:rsid w:val="00926395"/>
    <w:rsid w:val="00932A4E"/>
    <w:rsid w:val="009367D0"/>
    <w:rsid w:val="009447F1"/>
    <w:rsid w:val="009521DA"/>
    <w:rsid w:val="009528B4"/>
    <w:rsid w:val="00960A05"/>
    <w:rsid w:val="00960E00"/>
    <w:rsid w:val="009728B9"/>
    <w:rsid w:val="00977097"/>
    <w:rsid w:val="00980F05"/>
    <w:rsid w:val="00982612"/>
    <w:rsid w:val="009833BD"/>
    <w:rsid w:val="00992894"/>
    <w:rsid w:val="009B5309"/>
    <w:rsid w:val="009D3007"/>
    <w:rsid w:val="009F73B4"/>
    <w:rsid w:val="00A025BA"/>
    <w:rsid w:val="00A121D7"/>
    <w:rsid w:val="00A16983"/>
    <w:rsid w:val="00A20C85"/>
    <w:rsid w:val="00A24666"/>
    <w:rsid w:val="00A33BD4"/>
    <w:rsid w:val="00A36293"/>
    <w:rsid w:val="00A659F8"/>
    <w:rsid w:val="00A71A73"/>
    <w:rsid w:val="00A97B08"/>
    <w:rsid w:val="00AA5A71"/>
    <w:rsid w:val="00AB09CB"/>
    <w:rsid w:val="00AD358C"/>
    <w:rsid w:val="00AD3E11"/>
    <w:rsid w:val="00AE7348"/>
    <w:rsid w:val="00B06154"/>
    <w:rsid w:val="00B10BD5"/>
    <w:rsid w:val="00B23825"/>
    <w:rsid w:val="00B23CEE"/>
    <w:rsid w:val="00B259D0"/>
    <w:rsid w:val="00B3103E"/>
    <w:rsid w:val="00B32FBA"/>
    <w:rsid w:val="00B33512"/>
    <w:rsid w:val="00B3403E"/>
    <w:rsid w:val="00B42ABE"/>
    <w:rsid w:val="00B73D83"/>
    <w:rsid w:val="00B90B42"/>
    <w:rsid w:val="00B964A1"/>
    <w:rsid w:val="00B967C7"/>
    <w:rsid w:val="00B96A37"/>
    <w:rsid w:val="00BA46B2"/>
    <w:rsid w:val="00BA4CAF"/>
    <w:rsid w:val="00BB1887"/>
    <w:rsid w:val="00BC4CE4"/>
    <w:rsid w:val="00BE1DF0"/>
    <w:rsid w:val="00BE5D0C"/>
    <w:rsid w:val="00BF6134"/>
    <w:rsid w:val="00C02BEF"/>
    <w:rsid w:val="00C065C8"/>
    <w:rsid w:val="00C50437"/>
    <w:rsid w:val="00C66E20"/>
    <w:rsid w:val="00C91DA7"/>
    <w:rsid w:val="00C93312"/>
    <w:rsid w:val="00CA0CD7"/>
    <w:rsid w:val="00CA37C5"/>
    <w:rsid w:val="00CC0DB6"/>
    <w:rsid w:val="00CC3152"/>
    <w:rsid w:val="00CC7062"/>
    <w:rsid w:val="00CE11F0"/>
    <w:rsid w:val="00CE1BE1"/>
    <w:rsid w:val="00CF1051"/>
    <w:rsid w:val="00CF554E"/>
    <w:rsid w:val="00D04D79"/>
    <w:rsid w:val="00D05A97"/>
    <w:rsid w:val="00D26474"/>
    <w:rsid w:val="00D26EC5"/>
    <w:rsid w:val="00D5133E"/>
    <w:rsid w:val="00D551D1"/>
    <w:rsid w:val="00D5618B"/>
    <w:rsid w:val="00D60434"/>
    <w:rsid w:val="00D70C97"/>
    <w:rsid w:val="00D976C1"/>
    <w:rsid w:val="00DA5B30"/>
    <w:rsid w:val="00DC47F4"/>
    <w:rsid w:val="00DD7061"/>
    <w:rsid w:val="00E1034A"/>
    <w:rsid w:val="00E24165"/>
    <w:rsid w:val="00E35BB8"/>
    <w:rsid w:val="00E44C97"/>
    <w:rsid w:val="00E7759E"/>
    <w:rsid w:val="00E828AD"/>
    <w:rsid w:val="00E94B88"/>
    <w:rsid w:val="00E94F6A"/>
    <w:rsid w:val="00EA141D"/>
    <w:rsid w:val="00EA5BCB"/>
    <w:rsid w:val="00EB04DC"/>
    <w:rsid w:val="00EB74F8"/>
    <w:rsid w:val="00EC23F7"/>
    <w:rsid w:val="00EC4E50"/>
    <w:rsid w:val="00EC7B5D"/>
    <w:rsid w:val="00ED52DB"/>
    <w:rsid w:val="00F47229"/>
    <w:rsid w:val="00F507F2"/>
    <w:rsid w:val="00F50A8E"/>
    <w:rsid w:val="00F62EAB"/>
    <w:rsid w:val="00F872BA"/>
    <w:rsid w:val="00F95F2E"/>
    <w:rsid w:val="00FA642D"/>
    <w:rsid w:val="00FC6933"/>
    <w:rsid w:val="00FD1774"/>
    <w:rsid w:val="00FD2046"/>
    <w:rsid w:val="00FD255A"/>
    <w:rsid w:val="00FD6A7C"/>
    <w:rsid w:val="00FF4DFF"/>
    <w:rsid w:val="00FF7EF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1EEB1"/>
  <w15:docId w15:val="{43A77A84-5FBD-4265-B36A-3596AB67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61D"/>
    <w:pPr>
      <w:overflowPunct w:val="0"/>
      <w:autoSpaceDE w:val="0"/>
      <w:autoSpaceDN w:val="0"/>
      <w:adjustRightInd w:val="0"/>
      <w:jc w:val="both"/>
      <w:textAlignment w:val="baseline"/>
    </w:pPr>
    <w:rPr>
      <w:lang w:val="fr-FR" w:eastAsia="fr-FR"/>
    </w:rPr>
  </w:style>
  <w:style w:type="paragraph" w:styleId="Titre1">
    <w:name w:val="heading 1"/>
    <w:basedOn w:val="Normal"/>
    <w:qFormat/>
    <w:pPr>
      <w:keepNext/>
      <w:keepLines/>
      <w:spacing w:after="240"/>
      <w:ind w:left="567" w:hanging="567"/>
      <w:outlineLvl w:val="0"/>
    </w:pPr>
    <w:rPr>
      <w:rFonts w:ascii="Arial Gras" w:hAnsi="Arial Gras"/>
      <w:b/>
      <w:sz w:val="24"/>
    </w:rPr>
  </w:style>
  <w:style w:type="paragraph" w:styleId="Titre2">
    <w:name w:val="heading 2"/>
    <w:basedOn w:val="Normal"/>
    <w:next w:val="Normal"/>
    <w:qFormat/>
    <w:pPr>
      <w:keepNext/>
      <w:spacing w:before="240" w:after="60"/>
      <w:outlineLvl w:val="1"/>
    </w:pPr>
    <w:rPr>
      <w:b/>
      <w:i/>
      <w:sz w:val="24"/>
    </w:rPr>
  </w:style>
  <w:style w:type="paragraph" w:styleId="Titre3">
    <w:name w:val="heading 3"/>
    <w:basedOn w:val="Normal"/>
    <w:next w:val="Normal"/>
    <w:qFormat/>
    <w:pPr>
      <w:keepNext/>
      <w:spacing w:before="240" w:after="60"/>
      <w:outlineLvl w:val="2"/>
    </w:pPr>
    <w:rPr>
      <w:sz w:val="24"/>
    </w:rPr>
  </w:style>
  <w:style w:type="paragraph" w:styleId="Titre4">
    <w:name w:val="heading 4"/>
    <w:basedOn w:val="Normal"/>
    <w:next w:val="Normal"/>
    <w:qFormat/>
    <w:pPr>
      <w:keepNext/>
      <w:outlineLvl w:val="3"/>
    </w:pPr>
    <w:rPr>
      <w:bCs/>
      <w:szCs w:val="28"/>
    </w:rPr>
  </w:style>
  <w:style w:type="paragraph" w:styleId="Titre5">
    <w:name w:val="heading 5"/>
    <w:basedOn w:val="Normal"/>
    <w:link w:val="Titre5Car"/>
    <w:qFormat/>
    <w:rsid w:val="0054761D"/>
    <w:pPr>
      <w:outlineLvl w:val="4"/>
    </w:pPr>
  </w:style>
  <w:style w:type="paragraph" w:styleId="Titre6">
    <w:name w:val="heading 6"/>
    <w:basedOn w:val="Normal"/>
    <w:link w:val="Titre6Car"/>
    <w:qFormat/>
    <w:rsid w:val="0054761D"/>
    <w:pPr>
      <w:outlineLvl w:val="5"/>
    </w:pPr>
  </w:style>
  <w:style w:type="paragraph" w:styleId="Titre7">
    <w:name w:val="heading 7"/>
    <w:basedOn w:val="Normal"/>
    <w:link w:val="Titre7Car"/>
    <w:qFormat/>
    <w:rsid w:val="0054761D"/>
    <w:pPr>
      <w:outlineLvl w:val="6"/>
    </w:pPr>
  </w:style>
  <w:style w:type="paragraph" w:styleId="Titre8">
    <w:name w:val="heading 8"/>
    <w:basedOn w:val="Normal"/>
    <w:link w:val="Titre8Car"/>
    <w:qFormat/>
    <w:rsid w:val="0054761D"/>
    <w:pPr>
      <w:outlineLvl w:val="7"/>
    </w:pPr>
  </w:style>
  <w:style w:type="paragraph" w:styleId="Titre9">
    <w:name w:val="heading 9"/>
    <w:basedOn w:val="Normal"/>
    <w:link w:val="Titre9Car"/>
    <w:qFormat/>
    <w:rsid w:val="0054761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tylepersonneldecomposition">
    <w:name w:val="Style personnel de composition"/>
    <w:basedOn w:val="Policepardfaut"/>
    <w:rPr>
      <w:rFonts w:ascii="Arial" w:hAnsi="Arial" w:cs="Arial"/>
      <w:color w:val="auto"/>
      <w:sz w:val="20"/>
    </w:rPr>
  </w:style>
  <w:style w:type="character" w:customStyle="1" w:styleId="Stylepersonnelderponse">
    <w:name w:val="Style personnel de réponse"/>
    <w:basedOn w:val="Policepardfaut"/>
    <w:rPr>
      <w:rFonts w:ascii="Arial" w:hAnsi="Arial" w:cs="Arial"/>
      <w:color w:val="auto"/>
      <w:sz w:val="20"/>
    </w:rPr>
  </w:style>
  <w:style w:type="paragraph" w:customStyle="1" w:styleId="Style2">
    <w:name w:val="Style2"/>
    <w:basedOn w:val="Normal"/>
    <w:rsid w:val="00CC0DB6"/>
    <w:pPr>
      <w:tabs>
        <w:tab w:val="left" w:pos="567"/>
      </w:tabs>
      <w:spacing w:before="480"/>
    </w:pPr>
    <w:rPr>
      <w:b/>
      <w:bCs/>
      <w:sz w:val="28"/>
      <w:szCs w:val="28"/>
    </w:rPr>
  </w:style>
  <w:style w:type="paragraph" w:customStyle="1" w:styleId="Style3">
    <w:name w:val="Style3"/>
    <w:basedOn w:val="Normal"/>
    <w:rsid w:val="00CC0DB6"/>
    <w:pPr>
      <w:spacing w:before="480"/>
      <w:ind w:left="567" w:hanging="567"/>
    </w:pPr>
    <w:rPr>
      <w:b/>
      <w:bCs/>
      <w:sz w:val="28"/>
    </w:rPr>
  </w:style>
  <w:style w:type="character" w:customStyle="1" w:styleId="Titre5Car">
    <w:name w:val="Titre 5 Car"/>
    <w:basedOn w:val="Policepardfaut"/>
    <w:link w:val="Titre5"/>
    <w:rsid w:val="0054761D"/>
    <w:rPr>
      <w:lang w:val="fr-FR" w:eastAsia="fr-FR"/>
    </w:rPr>
  </w:style>
  <w:style w:type="character" w:customStyle="1" w:styleId="Titre6Car">
    <w:name w:val="Titre 6 Car"/>
    <w:basedOn w:val="Policepardfaut"/>
    <w:link w:val="Titre6"/>
    <w:rsid w:val="0054761D"/>
    <w:rPr>
      <w:lang w:val="fr-FR" w:eastAsia="fr-FR"/>
    </w:rPr>
  </w:style>
  <w:style w:type="character" w:customStyle="1" w:styleId="Titre7Car">
    <w:name w:val="Titre 7 Car"/>
    <w:basedOn w:val="Policepardfaut"/>
    <w:link w:val="Titre7"/>
    <w:rsid w:val="0054761D"/>
    <w:rPr>
      <w:lang w:val="fr-FR" w:eastAsia="fr-FR"/>
    </w:rPr>
  </w:style>
  <w:style w:type="character" w:customStyle="1" w:styleId="Titre8Car">
    <w:name w:val="Titre 8 Car"/>
    <w:basedOn w:val="Policepardfaut"/>
    <w:link w:val="Titre8"/>
    <w:rsid w:val="0054761D"/>
    <w:rPr>
      <w:lang w:val="fr-FR" w:eastAsia="fr-FR"/>
    </w:rPr>
  </w:style>
  <w:style w:type="character" w:customStyle="1" w:styleId="Titre9Car">
    <w:name w:val="Titre 9 Car"/>
    <w:basedOn w:val="Policepardfaut"/>
    <w:link w:val="Titre9"/>
    <w:rsid w:val="0054761D"/>
    <w:rPr>
      <w:lang w:val="fr-FR" w:eastAsia="fr-FR"/>
    </w:rPr>
  </w:style>
  <w:style w:type="paragraph" w:customStyle="1" w:styleId="ArcRef">
    <w:name w:val="*ArcRef"/>
    <w:rsid w:val="0054761D"/>
    <w:pPr>
      <w:overflowPunct w:val="0"/>
      <w:autoSpaceDE w:val="0"/>
      <w:autoSpaceDN w:val="0"/>
      <w:adjustRightInd w:val="0"/>
      <w:textAlignment w:val="baseline"/>
    </w:pPr>
    <w:rPr>
      <w:rFonts w:ascii="Arial" w:hAnsi="Arial"/>
      <w:vanish/>
      <w:lang w:val="fr-FR" w:eastAsia="fr-FR"/>
    </w:rPr>
  </w:style>
  <w:style w:type="paragraph" w:customStyle="1" w:styleId="Adresse">
    <w:name w:val="*Adresse"/>
    <w:rsid w:val="0054761D"/>
    <w:pPr>
      <w:overflowPunct w:val="0"/>
      <w:autoSpaceDE w:val="0"/>
      <w:autoSpaceDN w:val="0"/>
      <w:adjustRightInd w:val="0"/>
      <w:spacing w:before="1800" w:after="3000"/>
      <w:ind w:left="4990"/>
      <w:textAlignment w:val="baseline"/>
    </w:pPr>
    <w:rPr>
      <w:rFonts w:ascii="Arial" w:hAnsi="Arial"/>
      <w:sz w:val="22"/>
      <w:lang w:val="fr-FR" w:eastAsia="fr-FR"/>
    </w:rPr>
  </w:style>
  <w:style w:type="paragraph" w:customStyle="1" w:styleId="titre">
    <w:name w:val="*titre"/>
    <w:next w:val="retour1"/>
    <w:rsid w:val="0054761D"/>
    <w:pPr>
      <w:tabs>
        <w:tab w:val="left" w:pos="1701"/>
      </w:tabs>
      <w:overflowPunct w:val="0"/>
      <w:autoSpaceDE w:val="0"/>
      <w:autoSpaceDN w:val="0"/>
      <w:adjustRightInd w:val="0"/>
      <w:ind w:left="1701" w:hanging="1701"/>
      <w:textAlignment w:val="baseline"/>
    </w:pPr>
    <w:rPr>
      <w:b/>
      <w:sz w:val="24"/>
      <w:lang w:val="fr-FR" w:eastAsia="fr-FR"/>
    </w:rPr>
  </w:style>
  <w:style w:type="paragraph" w:customStyle="1" w:styleId="retour1">
    <w:name w:val="*retour1"/>
    <w:rsid w:val="0054761D"/>
    <w:pPr>
      <w:overflowPunct w:val="0"/>
      <w:autoSpaceDE w:val="0"/>
      <w:autoSpaceDN w:val="0"/>
      <w:adjustRightInd w:val="0"/>
      <w:textAlignment w:val="baseline"/>
    </w:pPr>
    <w:rPr>
      <w:sz w:val="24"/>
      <w:lang w:val="fr-FR" w:eastAsia="fr-FR"/>
    </w:rPr>
  </w:style>
  <w:style w:type="paragraph" w:customStyle="1" w:styleId="section">
    <w:name w:val="*section"/>
    <w:next w:val="article0"/>
    <w:rsid w:val="0054761D"/>
    <w:pPr>
      <w:tabs>
        <w:tab w:val="left" w:pos="1701"/>
      </w:tabs>
      <w:overflowPunct w:val="0"/>
      <w:autoSpaceDE w:val="0"/>
      <w:autoSpaceDN w:val="0"/>
      <w:adjustRightInd w:val="0"/>
      <w:textAlignment w:val="baseline"/>
    </w:pPr>
    <w:rPr>
      <w:b/>
      <w:sz w:val="22"/>
      <w:lang w:val="fr-FR" w:eastAsia="fr-FR"/>
    </w:rPr>
  </w:style>
  <w:style w:type="paragraph" w:customStyle="1" w:styleId="retour2">
    <w:name w:val="*retour2"/>
    <w:next w:val="article0"/>
    <w:rsid w:val="0054761D"/>
    <w:pPr>
      <w:overflowPunct w:val="0"/>
      <w:autoSpaceDE w:val="0"/>
      <w:autoSpaceDN w:val="0"/>
      <w:adjustRightInd w:val="0"/>
      <w:textAlignment w:val="baseline"/>
    </w:pPr>
    <w:rPr>
      <w:b/>
      <w:sz w:val="16"/>
      <w:lang w:val="fr-FR" w:eastAsia="fr-FR"/>
    </w:rPr>
  </w:style>
  <w:style w:type="paragraph" w:customStyle="1" w:styleId="article0">
    <w:name w:val="*article"/>
    <w:next w:val="ALINEA"/>
    <w:rsid w:val="0054761D"/>
    <w:pPr>
      <w:tabs>
        <w:tab w:val="left" w:pos="993"/>
      </w:tabs>
      <w:overflowPunct w:val="0"/>
      <w:autoSpaceDE w:val="0"/>
      <w:autoSpaceDN w:val="0"/>
      <w:adjustRightInd w:val="0"/>
      <w:textAlignment w:val="baseline"/>
    </w:pPr>
    <w:rPr>
      <w:b/>
      <w:lang w:val="fr-FR" w:eastAsia="fr-FR"/>
    </w:rPr>
  </w:style>
  <w:style w:type="paragraph" w:customStyle="1" w:styleId="chapitre">
    <w:name w:val="*chapitre"/>
    <w:next w:val="section"/>
    <w:rsid w:val="0054761D"/>
    <w:pPr>
      <w:tabs>
        <w:tab w:val="left" w:pos="1701"/>
      </w:tabs>
      <w:overflowPunct w:val="0"/>
      <w:autoSpaceDE w:val="0"/>
      <w:autoSpaceDN w:val="0"/>
      <w:adjustRightInd w:val="0"/>
      <w:ind w:left="1701" w:hanging="1701"/>
      <w:textAlignment w:val="baseline"/>
    </w:pPr>
    <w:rPr>
      <w:rFonts w:ascii="Arial" w:hAnsi="Arial"/>
      <w:b/>
      <w:sz w:val="24"/>
      <w:lang w:val="fr-FR" w:eastAsia="fr-FR"/>
    </w:rPr>
  </w:style>
  <w:style w:type="paragraph" w:customStyle="1" w:styleId="date">
    <w:name w:val="*date"/>
    <w:next w:val="vigueur"/>
    <w:rsid w:val="0054761D"/>
    <w:pPr>
      <w:overflowPunct w:val="0"/>
      <w:autoSpaceDE w:val="0"/>
      <w:autoSpaceDN w:val="0"/>
      <w:adjustRightInd w:val="0"/>
      <w:spacing w:after="120"/>
      <w:textAlignment w:val="baseline"/>
    </w:pPr>
    <w:rPr>
      <w:i/>
      <w:lang w:val="fr-FR" w:eastAsia="fr-FR"/>
    </w:rPr>
  </w:style>
  <w:style w:type="paragraph" w:customStyle="1" w:styleId="vigueur">
    <w:name w:val="*vigueur"/>
    <w:next w:val="ligne"/>
    <w:rsid w:val="0054761D"/>
    <w:pPr>
      <w:overflowPunct w:val="0"/>
      <w:autoSpaceDE w:val="0"/>
      <w:autoSpaceDN w:val="0"/>
      <w:adjustRightInd w:val="0"/>
      <w:spacing w:after="120"/>
      <w:textAlignment w:val="baseline"/>
    </w:pPr>
    <w:rPr>
      <w:lang w:val="fr-FR" w:eastAsia="fr-FR"/>
    </w:rPr>
  </w:style>
  <w:style w:type="paragraph" w:customStyle="1" w:styleId="ligne">
    <w:name w:val="*ligne"/>
    <w:next w:val="Normal"/>
    <w:rsid w:val="0054761D"/>
    <w:pPr>
      <w:pBdr>
        <w:bottom w:val="single" w:sz="6" w:space="1" w:color="auto"/>
      </w:pBdr>
      <w:overflowPunct w:val="0"/>
      <w:autoSpaceDE w:val="0"/>
      <w:autoSpaceDN w:val="0"/>
      <w:adjustRightInd w:val="0"/>
      <w:spacing w:after="240"/>
      <w:textAlignment w:val="baseline"/>
    </w:pPr>
    <w:rPr>
      <w:lang w:val="fr-FR" w:eastAsia="fr-FR"/>
    </w:rPr>
  </w:style>
  <w:style w:type="paragraph" w:customStyle="1" w:styleId="Adresse0">
    <w:name w:val="*Adresse0"/>
    <w:basedOn w:val="Adresse"/>
    <w:rsid w:val="0054761D"/>
    <w:pPr>
      <w:spacing w:before="600" w:after="600"/>
    </w:pPr>
  </w:style>
  <w:style w:type="paragraph" w:customStyle="1" w:styleId="retrait1">
    <w:name w:val="*retrait1"/>
    <w:rsid w:val="0054761D"/>
    <w:pPr>
      <w:tabs>
        <w:tab w:val="left" w:pos="426"/>
      </w:tabs>
      <w:overflowPunct w:val="0"/>
      <w:autoSpaceDE w:val="0"/>
      <w:autoSpaceDN w:val="0"/>
      <w:adjustRightInd w:val="0"/>
      <w:ind w:left="142"/>
      <w:jc w:val="both"/>
      <w:textAlignment w:val="baseline"/>
    </w:pPr>
    <w:rPr>
      <w:lang w:val="fr-FR" w:eastAsia="fr-FR"/>
    </w:rPr>
  </w:style>
  <w:style w:type="paragraph" w:customStyle="1" w:styleId="partie">
    <w:name w:val="*partie"/>
    <w:next w:val="retour1"/>
    <w:rsid w:val="0054761D"/>
    <w:pPr>
      <w:tabs>
        <w:tab w:val="left" w:pos="1701"/>
      </w:tabs>
      <w:overflowPunct w:val="0"/>
      <w:autoSpaceDE w:val="0"/>
      <w:autoSpaceDN w:val="0"/>
      <w:adjustRightInd w:val="0"/>
      <w:ind w:left="1701" w:hanging="1701"/>
      <w:textAlignment w:val="baseline"/>
    </w:pPr>
    <w:rPr>
      <w:rFonts w:ascii="Arial" w:hAnsi="Arial"/>
      <w:b/>
      <w:sz w:val="26"/>
      <w:lang w:val="fr-FR" w:eastAsia="fr-FR"/>
    </w:rPr>
  </w:style>
  <w:style w:type="paragraph" w:styleId="Pieddepage">
    <w:name w:val="footer"/>
    <w:basedOn w:val="Normal"/>
    <w:link w:val="PieddepageCar"/>
    <w:uiPriority w:val="99"/>
    <w:rsid w:val="0054761D"/>
    <w:pPr>
      <w:tabs>
        <w:tab w:val="center" w:pos="4536"/>
        <w:tab w:val="right" w:pos="9072"/>
      </w:tabs>
    </w:pPr>
  </w:style>
  <w:style w:type="character" w:customStyle="1" w:styleId="PieddepageCar">
    <w:name w:val="Pied de page Car"/>
    <w:basedOn w:val="Policepardfaut"/>
    <w:link w:val="Pieddepage"/>
    <w:uiPriority w:val="99"/>
    <w:rsid w:val="0054761D"/>
    <w:rPr>
      <w:lang w:val="fr-FR" w:eastAsia="fr-FR"/>
    </w:rPr>
  </w:style>
  <w:style w:type="paragraph" w:customStyle="1" w:styleId="retrait2">
    <w:name w:val="*retrait2"/>
    <w:rsid w:val="0054761D"/>
    <w:pPr>
      <w:tabs>
        <w:tab w:val="left" w:pos="709"/>
      </w:tabs>
      <w:overflowPunct w:val="0"/>
      <w:autoSpaceDE w:val="0"/>
      <w:autoSpaceDN w:val="0"/>
      <w:adjustRightInd w:val="0"/>
      <w:ind w:left="709" w:hanging="284"/>
      <w:jc w:val="both"/>
      <w:textAlignment w:val="baseline"/>
    </w:pPr>
    <w:rPr>
      <w:lang w:val="fr-FR" w:eastAsia="fr-FR"/>
    </w:rPr>
  </w:style>
  <w:style w:type="paragraph" w:customStyle="1" w:styleId="TitreLoi">
    <w:name w:val="TitreLoi"/>
    <w:basedOn w:val="Normal"/>
    <w:next w:val="date"/>
    <w:rsid w:val="0054761D"/>
    <w:pPr>
      <w:spacing w:after="480"/>
      <w:jc w:val="left"/>
    </w:pPr>
    <w:rPr>
      <w:rFonts w:ascii="Arial" w:hAnsi="Arial"/>
      <w:b/>
      <w:sz w:val="26"/>
    </w:rPr>
  </w:style>
  <w:style w:type="paragraph" w:styleId="En-tte">
    <w:name w:val="header"/>
    <w:basedOn w:val="Normal"/>
    <w:link w:val="En-tteCar"/>
    <w:uiPriority w:val="99"/>
    <w:rsid w:val="0054761D"/>
    <w:pPr>
      <w:tabs>
        <w:tab w:val="center" w:pos="4536"/>
        <w:tab w:val="right" w:pos="9072"/>
      </w:tabs>
    </w:pPr>
  </w:style>
  <w:style w:type="character" w:customStyle="1" w:styleId="En-tteCar">
    <w:name w:val="En-tête Car"/>
    <w:basedOn w:val="Policepardfaut"/>
    <w:link w:val="En-tte"/>
    <w:uiPriority w:val="99"/>
    <w:rsid w:val="0054761D"/>
    <w:rPr>
      <w:lang w:val="fr-FR" w:eastAsia="fr-FR"/>
    </w:rPr>
  </w:style>
  <w:style w:type="paragraph" w:customStyle="1" w:styleId="retrait3">
    <w:name w:val="*retrait3"/>
    <w:rsid w:val="0054761D"/>
    <w:pPr>
      <w:tabs>
        <w:tab w:val="left" w:pos="993"/>
      </w:tabs>
      <w:overflowPunct w:val="0"/>
      <w:autoSpaceDE w:val="0"/>
      <w:autoSpaceDN w:val="0"/>
      <w:adjustRightInd w:val="0"/>
      <w:ind w:left="993" w:hanging="284"/>
      <w:jc w:val="both"/>
      <w:textAlignment w:val="baseline"/>
    </w:pPr>
    <w:rPr>
      <w:lang w:val="fr-FR" w:eastAsia="fr-FR"/>
    </w:rPr>
  </w:style>
  <w:style w:type="paragraph" w:customStyle="1" w:styleId="NoLoi">
    <w:name w:val="*NoLoi"/>
    <w:basedOn w:val="TitreLoi"/>
    <w:next w:val="date"/>
    <w:rsid w:val="0054761D"/>
    <w:pPr>
      <w:jc w:val="right"/>
    </w:pPr>
  </w:style>
  <w:style w:type="paragraph" w:customStyle="1" w:styleId="annexe">
    <w:name w:val="annexe"/>
    <w:basedOn w:val="Normal"/>
    <w:next w:val="Normal"/>
    <w:rsid w:val="0054761D"/>
    <w:pPr>
      <w:keepLines/>
      <w:framePr w:hSpace="142" w:vSpace="142" w:wrap="around" w:hAnchor="margin" w:yAlign="bottom"/>
      <w:tabs>
        <w:tab w:val="left" w:pos="1418"/>
      </w:tabs>
      <w:spacing w:after="240"/>
      <w:ind w:left="1134" w:hanging="1134"/>
    </w:pPr>
    <w:rPr>
      <w:rFonts w:ascii="Arial" w:hAnsi="Arial"/>
    </w:rPr>
  </w:style>
  <w:style w:type="paragraph" w:customStyle="1" w:styleId="Vu">
    <w:name w:val="*Vu"/>
    <w:rsid w:val="0054761D"/>
    <w:pPr>
      <w:overflowPunct w:val="0"/>
      <w:autoSpaceDE w:val="0"/>
      <w:autoSpaceDN w:val="0"/>
      <w:adjustRightInd w:val="0"/>
      <w:spacing w:before="40"/>
      <w:jc w:val="both"/>
      <w:textAlignment w:val="baseline"/>
    </w:pPr>
    <w:rPr>
      <w:lang w:val="fr-FR" w:eastAsia="fr-FR"/>
    </w:rPr>
  </w:style>
  <w:style w:type="paragraph" w:customStyle="1" w:styleId="bizarre">
    <w:name w:val="*bizarre"/>
    <w:basedOn w:val="Normal"/>
    <w:next w:val="Normal"/>
    <w:rsid w:val="0054761D"/>
    <w:pPr>
      <w:jc w:val="center"/>
    </w:pPr>
    <w:rPr>
      <w:b/>
      <w:color w:val="FF0000"/>
      <w:sz w:val="28"/>
    </w:rPr>
  </w:style>
  <w:style w:type="paragraph" w:customStyle="1" w:styleId="retrait4">
    <w:name w:val="*retrait4"/>
    <w:rsid w:val="0054761D"/>
    <w:pPr>
      <w:tabs>
        <w:tab w:val="left" w:pos="1276"/>
      </w:tabs>
      <w:overflowPunct w:val="0"/>
      <w:autoSpaceDE w:val="0"/>
      <w:autoSpaceDN w:val="0"/>
      <w:adjustRightInd w:val="0"/>
      <w:ind w:left="1276" w:hanging="284"/>
      <w:jc w:val="both"/>
      <w:textAlignment w:val="baseline"/>
    </w:pPr>
    <w:rPr>
      <w:lang w:val="fr-FR" w:eastAsia="fr-FR"/>
    </w:rPr>
  </w:style>
  <w:style w:type="paragraph" w:customStyle="1" w:styleId="CivilitExposMotifs">
    <w:name w:val="*CivilitéExposéMotifs"/>
    <w:rsid w:val="0054761D"/>
    <w:pPr>
      <w:overflowPunct w:val="0"/>
      <w:autoSpaceDE w:val="0"/>
      <w:autoSpaceDN w:val="0"/>
      <w:adjustRightInd w:val="0"/>
      <w:spacing w:after="180"/>
      <w:textAlignment w:val="baseline"/>
    </w:pPr>
    <w:rPr>
      <w:lang w:val="fr-FR" w:eastAsia="fr-FR"/>
    </w:rPr>
  </w:style>
  <w:style w:type="paragraph" w:customStyle="1" w:styleId="Certifie">
    <w:name w:val="*Certifie"/>
    <w:rsid w:val="0054761D"/>
    <w:pPr>
      <w:overflowPunct w:val="0"/>
      <w:autoSpaceDE w:val="0"/>
      <w:autoSpaceDN w:val="0"/>
      <w:adjustRightInd w:val="0"/>
      <w:spacing w:before="40"/>
      <w:ind w:left="2268"/>
      <w:jc w:val="center"/>
      <w:textAlignment w:val="baseline"/>
    </w:pPr>
    <w:rPr>
      <w:lang w:val="fr-FR" w:eastAsia="fr-FR"/>
    </w:rPr>
  </w:style>
  <w:style w:type="character" w:styleId="Numrodepage">
    <w:name w:val="page number"/>
    <w:basedOn w:val="Policepardfaut"/>
    <w:rsid w:val="0054761D"/>
  </w:style>
  <w:style w:type="paragraph" w:customStyle="1" w:styleId="sousnote">
    <w:name w:val="*sousnote"/>
    <w:basedOn w:val="article0"/>
    <w:next w:val="TexteTL"/>
    <w:rsid w:val="0054761D"/>
    <w:rPr>
      <w:i/>
    </w:rPr>
  </w:style>
  <w:style w:type="paragraph" w:customStyle="1" w:styleId="TexteTL">
    <w:name w:val="*TexteTL"/>
    <w:rsid w:val="0054761D"/>
    <w:pPr>
      <w:overflowPunct w:val="0"/>
      <w:autoSpaceDE w:val="0"/>
      <w:autoSpaceDN w:val="0"/>
      <w:adjustRightInd w:val="0"/>
      <w:spacing w:before="40"/>
      <w:jc w:val="both"/>
      <w:textAlignment w:val="baseline"/>
    </w:pPr>
    <w:rPr>
      <w:lang w:val="fr-FR" w:eastAsia="fr-FR"/>
    </w:rPr>
  </w:style>
  <w:style w:type="paragraph" w:customStyle="1" w:styleId="TexteEnumration">
    <w:name w:val="*TexteEnumération"/>
    <w:rsid w:val="0054761D"/>
    <w:pPr>
      <w:numPr>
        <w:numId w:val="1"/>
      </w:numPr>
      <w:tabs>
        <w:tab w:val="left" w:pos="284"/>
      </w:tabs>
      <w:overflowPunct w:val="0"/>
      <w:autoSpaceDE w:val="0"/>
      <w:autoSpaceDN w:val="0"/>
      <w:adjustRightInd w:val="0"/>
      <w:spacing w:after="60"/>
      <w:jc w:val="both"/>
      <w:textAlignment w:val="baseline"/>
    </w:pPr>
    <w:rPr>
      <w:lang w:val="fr-FR" w:eastAsia="fr-FR"/>
    </w:rPr>
  </w:style>
  <w:style w:type="paragraph" w:customStyle="1" w:styleId="TexteExposMotifs">
    <w:name w:val="*TexteExposéMotifs"/>
    <w:rsid w:val="0054761D"/>
    <w:pPr>
      <w:overflowPunct w:val="0"/>
      <w:autoSpaceDE w:val="0"/>
      <w:autoSpaceDN w:val="0"/>
      <w:adjustRightInd w:val="0"/>
      <w:spacing w:after="60"/>
      <w:ind w:firstLine="284"/>
      <w:jc w:val="both"/>
      <w:textAlignment w:val="baseline"/>
    </w:pPr>
    <w:rPr>
      <w:lang w:val="fr-FR" w:eastAsia="fr-FR"/>
    </w:rPr>
  </w:style>
  <w:style w:type="paragraph" w:customStyle="1" w:styleId="TexteNormal">
    <w:name w:val="*TexteNormal"/>
    <w:rsid w:val="0054761D"/>
    <w:pPr>
      <w:overflowPunct w:val="0"/>
      <w:autoSpaceDE w:val="0"/>
      <w:autoSpaceDN w:val="0"/>
      <w:adjustRightInd w:val="0"/>
      <w:jc w:val="both"/>
      <w:textAlignment w:val="baseline"/>
    </w:pPr>
    <w:rPr>
      <w:lang w:val="fr-FR" w:eastAsia="fr-FR"/>
    </w:rPr>
  </w:style>
  <w:style w:type="paragraph" w:customStyle="1" w:styleId="TexteSousEnumration">
    <w:name w:val="*TexteSousEnumération"/>
    <w:rsid w:val="0054761D"/>
    <w:pPr>
      <w:numPr>
        <w:numId w:val="2"/>
      </w:numPr>
      <w:tabs>
        <w:tab w:val="left" w:pos="567"/>
      </w:tabs>
      <w:overflowPunct w:val="0"/>
      <w:autoSpaceDE w:val="0"/>
      <w:autoSpaceDN w:val="0"/>
      <w:adjustRightInd w:val="0"/>
      <w:spacing w:after="60"/>
      <w:jc w:val="both"/>
      <w:textAlignment w:val="baseline"/>
    </w:pPr>
    <w:rPr>
      <w:lang w:val="fr-FR" w:eastAsia="fr-FR"/>
    </w:rPr>
  </w:style>
  <w:style w:type="paragraph" w:customStyle="1" w:styleId="TexteSousSousTitre">
    <w:name w:val="*TexteSousSousTitre"/>
    <w:next w:val="TexteExposMotifs"/>
    <w:rsid w:val="0054761D"/>
    <w:pPr>
      <w:tabs>
        <w:tab w:val="left" w:pos="1276"/>
      </w:tabs>
      <w:overflowPunct w:val="0"/>
      <w:autoSpaceDE w:val="0"/>
      <w:autoSpaceDN w:val="0"/>
      <w:adjustRightInd w:val="0"/>
      <w:spacing w:after="60"/>
      <w:ind w:left="709"/>
      <w:jc w:val="both"/>
      <w:textAlignment w:val="baseline"/>
    </w:pPr>
    <w:rPr>
      <w:i/>
      <w:lang w:val="fr-FR" w:eastAsia="fr-FR"/>
    </w:rPr>
  </w:style>
  <w:style w:type="paragraph" w:customStyle="1" w:styleId="TexteSousTitre">
    <w:name w:val="*TexteSousTitre"/>
    <w:next w:val="TexteExposMotifs"/>
    <w:rsid w:val="0054761D"/>
    <w:pPr>
      <w:tabs>
        <w:tab w:val="left" w:pos="709"/>
      </w:tabs>
      <w:overflowPunct w:val="0"/>
      <w:autoSpaceDE w:val="0"/>
      <w:autoSpaceDN w:val="0"/>
      <w:adjustRightInd w:val="0"/>
      <w:spacing w:after="60"/>
      <w:ind w:firstLine="284"/>
      <w:jc w:val="both"/>
      <w:textAlignment w:val="baseline"/>
    </w:pPr>
    <w:rPr>
      <w:b/>
      <w:i/>
      <w:lang w:val="fr-FR" w:eastAsia="fr-FR"/>
    </w:rPr>
  </w:style>
  <w:style w:type="paragraph" w:customStyle="1" w:styleId="TexteTitre">
    <w:name w:val="*TexteTitre"/>
    <w:next w:val="TexteExposMotifs"/>
    <w:rsid w:val="0054761D"/>
    <w:pPr>
      <w:tabs>
        <w:tab w:val="left" w:pos="284"/>
      </w:tabs>
      <w:overflowPunct w:val="0"/>
      <w:autoSpaceDE w:val="0"/>
      <w:autoSpaceDN w:val="0"/>
      <w:adjustRightInd w:val="0"/>
      <w:spacing w:after="60"/>
      <w:jc w:val="both"/>
      <w:textAlignment w:val="baseline"/>
    </w:pPr>
    <w:rPr>
      <w:b/>
      <w:lang w:val="fr-FR" w:eastAsia="fr-FR"/>
    </w:rPr>
  </w:style>
  <w:style w:type="paragraph" w:customStyle="1" w:styleId="p0">
    <w:name w:val="p0"/>
    <w:basedOn w:val="Normal"/>
    <w:rsid w:val="0054761D"/>
    <w:pPr>
      <w:spacing w:before="240"/>
      <w:jc w:val="left"/>
    </w:pPr>
    <w:rPr>
      <w:rFonts w:ascii="Arial" w:hAnsi="Arial"/>
      <w:sz w:val="22"/>
    </w:rPr>
  </w:style>
  <w:style w:type="paragraph" w:customStyle="1" w:styleId="adresse1">
    <w:name w:val="adresse"/>
    <w:basedOn w:val="Normal"/>
    <w:rsid w:val="0054761D"/>
    <w:rPr>
      <w:rFonts w:ascii="Arial" w:hAnsi="Arial"/>
      <w:sz w:val="22"/>
    </w:rPr>
  </w:style>
  <w:style w:type="paragraph" w:customStyle="1" w:styleId="sigle">
    <w:name w:val="sigle"/>
    <w:basedOn w:val="Normal"/>
    <w:rsid w:val="0054761D"/>
    <w:pPr>
      <w:jc w:val="right"/>
    </w:pPr>
    <w:rPr>
      <w:rFonts w:ascii="Arial" w:hAnsi="Arial"/>
      <w:b/>
      <w:sz w:val="40"/>
    </w:rPr>
  </w:style>
  <w:style w:type="paragraph" w:customStyle="1" w:styleId="Date1">
    <w:name w:val="Date1"/>
    <w:basedOn w:val="adresse1"/>
    <w:rsid w:val="0054761D"/>
    <w:pPr>
      <w:spacing w:before="851"/>
      <w:jc w:val="left"/>
    </w:pPr>
  </w:style>
  <w:style w:type="paragraph" w:customStyle="1" w:styleId="Expditeur">
    <w:name w:val="Expéditeur"/>
    <w:basedOn w:val="Normal"/>
    <w:rsid w:val="0054761D"/>
    <w:pPr>
      <w:ind w:right="3175"/>
      <w:jc w:val="left"/>
    </w:pPr>
    <w:rPr>
      <w:rFonts w:ascii="Arial" w:hAnsi="Arial"/>
      <w:sz w:val="18"/>
    </w:rPr>
  </w:style>
  <w:style w:type="paragraph" w:customStyle="1" w:styleId="tlphone">
    <w:name w:val="téléphone"/>
    <w:basedOn w:val="Expditeur"/>
    <w:next w:val="Normal"/>
    <w:rsid w:val="0054761D"/>
    <w:pPr>
      <w:keepNext/>
      <w:keepLines/>
      <w:tabs>
        <w:tab w:val="left" w:pos="709"/>
      </w:tabs>
      <w:spacing w:before="340"/>
      <w:ind w:right="0"/>
    </w:pPr>
  </w:style>
  <w:style w:type="paragraph" w:customStyle="1" w:styleId="fax">
    <w:name w:val="fax"/>
    <w:basedOn w:val="Expditeur"/>
    <w:next w:val="Normal"/>
    <w:rsid w:val="0054761D"/>
    <w:pPr>
      <w:keepNext/>
      <w:keepLines/>
      <w:tabs>
        <w:tab w:val="left" w:pos="709"/>
      </w:tabs>
      <w:ind w:right="0"/>
    </w:pPr>
  </w:style>
  <w:style w:type="paragraph" w:customStyle="1" w:styleId="Vrf">
    <w:name w:val="V/réf"/>
    <w:basedOn w:val="Expditeur"/>
    <w:rsid w:val="0054761D"/>
    <w:pPr>
      <w:keepNext/>
      <w:keepLines/>
      <w:tabs>
        <w:tab w:val="left" w:pos="709"/>
      </w:tabs>
      <w:ind w:right="0"/>
    </w:pPr>
  </w:style>
  <w:style w:type="paragraph" w:customStyle="1" w:styleId="Entete">
    <w:name w:val="Entete"/>
    <w:rsid w:val="0054761D"/>
    <w:pPr>
      <w:overflowPunct w:val="0"/>
      <w:autoSpaceDE w:val="0"/>
      <w:autoSpaceDN w:val="0"/>
      <w:adjustRightInd w:val="0"/>
      <w:spacing w:after="120"/>
      <w:textAlignment w:val="baseline"/>
    </w:pPr>
    <w:rPr>
      <w:rFonts w:ascii="Arial" w:hAnsi="Arial"/>
      <w:smallCaps/>
      <w:sz w:val="18"/>
      <w:lang w:val="fr-FR" w:eastAsia="fr-FR"/>
    </w:rPr>
  </w:style>
  <w:style w:type="paragraph" w:customStyle="1" w:styleId="TexteRapport">
    <w:name w:val="*TexteRapport"/>
    <w:rsid w:val="0054761D"/>
    <w:pPr>
      <w:overflowPunct w:val="0"/>
      <w:autoSpaceDE w:val="0"/>
      <w:autoSpaceDN w:val="0"/>
      <w:adjustRightInd w:val="0"/>
      <w:spacing w:after="60"/>
      <w:ind w:firstLine="284"/>
      <w:jc w:val="both"/>
      <w:textAlignment w:val="baseline"/>
    </w:pPr>
    <w:rPr>
      <w:lang w:val="fr-FR" w:eastAsia="fr-FR"/>
    </w:rPr>
  </w:style>
  <w:style w:type="table" w:styleId="Grilledutableau">
    <w:name w:val="Table Grid"/>
    <w:basedOn w:val="TableauNormal"/>
    <w:rsid w:val="0054761D"/>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C">
    <w:name w:val="*GC"/>
    <w:basedOn w:val="Normal"/>
    <w:rsid w:val="0054761D"/>
    <w:pPr>
      <w:spacing w:before="40"/>
    </w:pPr>
  </w:style>
  <w:style w:type="paragraph" w:styleId="Notedebasdepage">
    <w:name w:val="footnote text"/>
    <w:basedOn w:val="Normal"/>
    <w:link w:val="NotedebasdepageCar"/>
    <w:rsid w:val="0054761D"/>
    <w:pPr>
      <w:overflowPunct/>
      <w:autoSpaceDE/>
      <w:autoSpaceDN/>
      <w:adjustRightInd/>
      <w:jc w:val="left"/>
      <w:textAlignment w:val="auto"/>
    </w:pPr>
    <w:rPr>
      <w:rFonts w:ascii="Arial" w:hAnsi="Arial"/>
    </w:rPr>
  </w:style>
  <w:style w:type="character" w:customStyle="1" w:styleId="NotedebasdepageCar">
    <w:name w:val="Note de bas de page Car"/>
    <w:basedOn w:val="Policepardfaut"/>
    <w:link w:val="Notedebasdepage"/>
    <w:rsid w:val="0054761D"/>
    <w:rPr>
      <w:rFonts w:ascii="Arial" w:hAnsi="Arial"/>
      <w:lang w:val="fr-FR" w:eastAsia="fr-FR"/>
    </w:rPr>
  </w:style>
  <w:style w:type="paragraph" w:customStyle="1" w:styleId="ALINEA">
    <w:name w:val="ALINEA"/>
    <w:basedOn w:val="Liste"/>
    <w:qFormat/>
    <w:rsid w:val="0054761D"/>
    <w:pPr>
      <w:numPr>
        <w:numId w:val="3"/>
      </w:numPr>
      <w:tabs>
        <w:tab w:val="left" w:pos="0"/>
        <w:tab w:val="left" w:pos="357"/>
        <w:tab w:val="left" w:pos="425"/>
      </w:tabs>
      <w:spacing w:before="120"/>
      <w:contextualSpacing w:val="0"/>
    </w:pPr>
    <w:rPr>
      <w:rFonts w:ascii="Arial" w:hAnsi="Arial" w:cs="Arial"/>
    </w:rPr>
  </w:style>
  <w:style w:type="paragraph" w:styleId="Liste">
    <w:name w:val="List"/>
    <w:basedOn w:val="Normal"/>
    <w:rsid w:val="0054761D"/>
    <w:pPr>
      <w:ind w:left="283" w:hanging="283"/>
      <w:contextualSpacing/>
    </w:pPr>
  </w:style>
  <w:style w:type="character" w:styleId="Appelnotedebasdep">
    <w:name w:val="footnote reference"/>
    <w:rsid w:val="0054761D"/>
    <w:rPr>
      <w:vertAlign w:val="superscript"/>
    </w:rPr>
  </w:style>
  <w:style w:type="character" w:styleId="Numrodeligne">
    <w:name w:val="line number"/>
    <w:rsid w:val="0054761D"/>
  </w:style>
  <w:style w:type="paragraph" w:styleId="Textedebulles">
    <w:name w:val="Balloon Text"/>
    <w:basedOn w:val="Normal"/>
    <w:link w:val="TextedebullesCar"/>
    <w:rsid w:val="0054761D"/>
    <w:rPr>
      <w:rFonts w:ascii="Tahoma" w:hAnsi="Tahoma" w:cs="Tahoma"/>
      <w:sz w:val="16"/>
      <w:szCs w:val="16"/>
    </w:rPr>
  </w:style>
  <w:style w:type="character" w:customStyle="1" w:styleId="TextedebullesCar">
    <w:name w:val="Texte de bulles Car"/>
    <w:basedOn w:val="Policepardfaut"/>
    <w:link w:val="Textedebulles"/>
    <w:rsid w:val="0054761D"/>
    <w:rPr>
      <w:rFonts w:ascii="Tahoma" w:hAnsi="Tahoma" w:cs="Tahoma"/>
      <w:sz w:val="16"/>
      <w:szCs w:val="16"/>
      <w:lang w:val="fr-FR" w:eastAsia="fr-FR"/>
    </w:rPr>
  </w:style>
  <w:style w:type="paragraph" w:styleId="Paragraphedeliste">
    <w:name w:val="List Paragraph"/>
    <w:basedOn w:val="Normal"/>
    <w:uiPriority w:val="34"/>
    <w:qFormat/>
    <w:rsid w:val="0054761D"/>
    <w:pPr>
      <w:overflowPunct/>
      <w:autoSpaceDE/>
      <w:autoSpaceDN/>
      <w:adjustRightInd/>
      <w:ind w:left="720"/>
      <w:contextualSpacing/>
      <w:jc w:val="left"/>
      <w:textAlignment w:val="auto"/>
    </w:pPr>
    <w:rPr>
      <w:rFonts w:ascii="Arial" w:hAnsi="Arial"/>
      <w:sz w:val="22"/>
      <w:szCs w:val="22"/>
      <w:lang w:val="fr-CH" w:eastAsia="fr-CH"/>
    </w:rPr>
  </w:style>
  <w:style w:type="paragraph" w:customStyle="1" w:styleId="Article">
    <w:name w:val="Article"/>
    <w:basedOn w:val="Normal"/>
    <w:next w:val="ALINEA"/>
    <w:rsid w:val="0054761D"/>
    <w:pPr>
      <w:numPr>
        <w:numId w:val="4"/>
      </w:numPr>
      <w:tabs>
        <w:tab w:val="left" w:pos="1021"/>
      </w:tabs>
      <w:overflowPunct/>
      <w:spacing w:before="360"/>
      <w:textAlignment w:val="auto"/>
    </w:pPr>
    <w:rPr>
      <w:rFonts w:ascii="Arial" w:hAnsi="Arial" w:cs="Arial"/>
      <w:b/>
      <w:bCs/>
      <w:sz w:val="22"/>
      <w:szCs w:val="22"/>
    </w:rPr>
  </w:style>
  <w:style w:type="character" w:styleId="Accentuation">
    <w:name w:val="Emphasis"/>
    <w:basedOn w:val="Policepardfaut"/>
    <w:qFormat/>
    <w:rsid w:val="0054761D"/>
    <w:rPr>
      <w:i/>
      <w:iCs/>
    </w:rPr>
  </w:style>
  <w:style w:type="character" w:styleId="Marquedecommentaire">
    <w:name w:val="annotation reference"/>
    <w:basedOn w:val="Policepardfaut"/>
    <w:rsid w:val="0054761D"/>
    <w:rPr>
      <w:sz w:val="16"/>
      <w:szCs w:val="16"/>
    </w:rPr>
  </w:style>
  <w:style w:type="paragraph" w:styleId="Commentaire">
    <w:name w:val="annotation text"/>
    <w:basedOn w:val="Normal"/>
    <w:link w:val="CommentaireCar"/>
    <w:rsid w:val="0054761D"/>
  </w:style>
  <w:style w:type="character" w:customStyle="1" w:styleId="CommentaireCar">
    <w:name w:val="Commentaire Car"/>
    <w:basedOn w:val="Policepardfaut"/>
    <w:link w:val="Commentaire"/>
    <w:rsid w:val="0054761D"/>
    <w:rPr>
      <w:lang w:val="fr-FR" w:eastAsia="fr-FR"/>
    </w:rPr>
  </w:style>
  <w:style w:type="paragraph" w:styleId="Objetducommentaire">
    <w:name w:val="annotation subject"/>
    <w:basedOn w:val="Commentaire"/>
    <w:next w:val="Commentaire"/>
    <w:link w:val="ObjetducommentaireCar"/>
    <w:rsid w:val="0054761D"/>
    <w:rPr>
      <w:b/>
      <w:bCs/>
    </w:rPr>
  </w:style>
  <w:style w:type="character" w:customStyle="1" w:styleId="ObjetducommentaireCar">
    <w:name w:val="Objet du commentaire Car"/>
    <w:basedOn w:val="CommentaireCar"/>
    <w:link w:val="Objetducommentaire"/>
    <w:rsid w:val="0054761D"/>
    <w:rPr>
      <w:b/>
      <w:bCs/>
      <w:lang w:val="fr-FR" w:eastAsia="fr-FR"/>
    </w:rPr>
  </w:style>
  <w:style w:type="paragraph" w:styleId="Rvision">
    <w:name w:val="Revision"/>
    <w:hidden/>
    <w:uiPriority w:val="99"/>
    <w:semiHidden/>
    <w:rsid w:val="0054761D"/>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0CBF7-CC83-44D2-AA97-B2E237FFE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6150</Words>
  <Characters>33825</Characters>
  <Application>Microsoft Office Word</Application>
  <DocSecurity>0</DocSecurity>
  <Lines>281</Lines>
  <Paragraphs>79</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39896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 Corinne (DETA)</dc:creator>
  <cp:lastModifiedBy>Dalleves Caroline (DT)</cp:lastModifiedBy>
  <cp:revision>3</cp:revision>
  <cp:lastPrinted>2018-11-22T10:00:00Z</cp:lastPrinted>
  <dcterms:created xsi:type="dcterms:W3CDTF">2020-09-25T12:39:00Z</dcterms:created>
  <dcterms:modified xsi:type="dcterms:W3CDTF">2020-09-30T13:38:00Z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777191035</vt:i4>
  </property>
  <property fmtid="{D5CDD505-2E9C-101B-9397-08002B2CF9AE}" pid="3" name="_NewReviewCycle">
    <vt:lpwstr/>
  </property>
  <property fmtid="{D5CDD505-2E9C-101B-9397-08002B2CF9AE}" pid="4" name="_EmailSubject">
    <vt:lpwstr>deux documents pour le web</vt:lpwstr>
  </property>
  <property fmtid="{D5CDD505-2E9C-101B-9397-08002B2CF9AE}" pid="5" name="_AuthorEmail">
    <vt:lpwstr>caroline.dalleves@etat.ge.ch</vt:lpwstr>
  </property>
  <property fmtid="{D5CDD505-2E9C-101B-9397-08002B2CF9AE}" pid="6" name="_AuthorEmailDisplayName">
    <vt:lpwstr>Dalleves Caroline (DT)</vt:lpwstr>
  </property>
</Properties>
</file>