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8" w:type="dxa"/>
        <w:tblInd w:w="-709" w:type="dxa"/>
        <w:tblLayout w:type="fixed"/>
        <w:tblCellMar>
          <w:left w:w="0" w:type="dxa"/>
          <w:right w:w="0" w:type="dxa"/>
        </w:tblCellMar>
        <w:tblLook w:val="0000" w:firstRow="0" w:lastRow="0" w:firstColumn="0" w:lastColumn="0" w:noHBand="0" w:noVBand="0"/>
      </w:tblPr>
      <w:tblGrid>
        <w:gridCol w:w="709"/>
        <w:gridCol w:w="4537"/>
        <w:gridCol w:w="851"/>
        <w:gridCol w:w="2410"/>
        <w:gridCol w:w="1701"/>
      </w:tblGrid>
      <w:tr w:rsidR="00AD047B" w:rsidTr="004E69B8">
        <w:trPr>
          <w:trHeight w:hRule="exact" w:val="1418"/>
        </w:trPr>
        <w:tc>
          <w:tcPr>
            <w:tcW w:w="709" w:type="dxa"/>
          </w:tcPr>
          <w:p w:rsidR="00AD047B" w:rsidRDefault="00571DB1" w:rsidP="004E69B8">
            <w:pPr>
              <w:pStyle w:val="Logo"/>
              <w:jc w:val="center"/>
            </w:pPr>
            <w:bookmarkStart w:id="0" w:name="_GoBack"/>
            <w:bookmarkEnd w:id="0"/>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5pt;height:42.7pt">
                  <v:imagedata r:id="rId7" o:title=""/>
                </v:shape>
              </w:pict>
            </w:r>
          </w:p>
          <w:p w:rsidR="00AD047B" w:rsidRPr="00AA3C2A" w:rsidRDefault="00AD047B" w:rsidP="004E69B8">
            <w:pPr>
              <w:pStyle w:val="Logo"/>
              <w:spacing w:before="1200"/>
              <w:jc w:val="center"/>
              <w:rPr>
                <w:sz w:val="2"/>
                <w:szCs w:val="2"/>
              </w:rPr>
            </w:pPr>
          </w:p>
        </w:tc>
        <w:tc>
          <w:tcPr>
            <w:tcW w:w="7798" w:type="dxa"/>
            <w:gridSpan w:val="3"/>
          </w:tcPr>
          <w:p w:rsidR="00AD047B" w:rsidRDefault="00AD047B" w:rsidP="004E69B8">
            <w:pPr>
              <w:pStyle w:val="sigle"/>
            </w:pPr>
            <w:r>
              <w:t>republique et canton de gene</w:t>
            </w:r>
            <w:r w:rsidRPr="0024538B">
              <w:t>ve</w:t>
            </w:r>
          </w:p>
          <w:p w:rsidR="00AD047B" w:rsidRDefault="00AD047B" w:rsidP="004E69B8">
            <w:pPr>
              <w:pStyle w:val="sigle1"/>
            </w:pPr>
            <w:r>
              <w:t>Département de l'instruction publique</w:t>
            </w:r>
            <w:r w:rsidR="003761E6">
              <w:t xml:space="preserve">, de la </w:t>
            </w:r>
            <w:r w:rsidR="00806DBA">
              <w:t>formation et de la jeunesse</w:t>
            </w:r>
          </w:p>
          <w:p w:rsidR="00AD047B" w:rsidRPr="005F1501" w:rsidRDefault="00AD047B" w:rsidP="004E69B8">
            <w:pPr>
              <w:pStyle w:val="Office"/>
            </w:pPr>
            <w:r>
              <w:t>Office pour l'orientation,</w:t>
            </w:r>
            <w:r>
              <w:br/>
              <w:t>la formation professionnelle et continue</w:t>
            </w:r>
          </w:p>
        </w:tc>
        <w:tc>
          <w:tcPr>
            <w:tcW w:w="1701" w:type="dxa"/>
          </w:tcPr>
          <w:p w:rsidR="00AD047B" w:rsidRPr="007D4D3C" w:rsidRDefault="00AD047B" w:rsidP="004E69B8">
            <w:pPr>
              <w:pStyle w:val="sigle1"/>
              <w:rPr>
                <w:sz w:val="8"/>
                <w:szCs w:val="8"/>
              </w:rPr>
            </w:pPr>
          </w:p>
          <w:p w:rsidR="00AD047B" w:rsidRDefault="00AD047B" w:rsidP="004E69B8">
            <w:pPr>
              <w:pStyle w:val="sigle1"/>
              <w:rPr>
                <w:sz w:val="8"/>
                <w:szCs w:val="8"/>
              </w:rPr>
            </w:pPr>
          </w:p>
          <w:p w:rsidR="00AD047B" w:rsidRDefault="00AD047B" w:rsidP="004E69B8">
            <w:pPr>
              <w:pStyle w:val="Logo"/>
            </w:pPr>
          </w:p>
        </w:tc>
      </w:tr>
      <w:tr w:rsidR="00AD047B" w:rsidTr="004E69B8">
        <w:trPr>
          <w:gridBefore w:val="1"/>
          <w:wBefore w:w="709" w:type="dxa"/>
          <w:trHeight w:hRule="exact" w:val="680"/>
        </w:trPr>
        <w:tc>
          <w:tcPr>
            <w:tcW w:w="4537" w:type="dxa"/>
          </w:tcPr>
          <w:p w:rsidR="00AD047B" w:rsidRDefault="00AD047B" w:rsidP="004E69B8">
            <w:pPr>
              <w:spacing w:before="60"/>
            </w:pPr>
          </w:p>
        </w:tc>
        <w:tc>
          <w:tcPr>
            <w:tcW w:w="851" w:type="dxa"/>
          </w:tcPr>
          <w:p w:rsidR="00AD047B" w:rsidRDefault="00AD047B" w:rsidP="004E69B8"/>
        </w:tc>
        <w:tc>
          <w:tcPr>
            <w:tcW w:w="4111" w:type="dxa"/>
            <w:gridSpan w:val="2"/>
          </w:tcPr>
          <w:p w:rsidR="00AD047B" w:rsidRDefault="00AD047B" w:rsidP="004E69B8">
            <w:pPr>
              <w:jc w:val="right"/>
            </w:pPr>
            <w:r>
              <w:t xml:space="preserve"> </w:t>
            </w:r>
          </w:p>
        </w:tc>
      </w:tr>
      <w:tr w:rsidR="00AD047B" w:rsidTr="004E69B8">
        <w:trPr>
          <w:gridBefore w:val="1"/>
          <w:wBefore w:w="709" w:type="dxa"/>
          <w:trHeight w:val="2268"/>
        </w:trPr>
        <w:tc>
          <w:tcPr>
            <w:tcW w:w="4537" w:type="dxa"/>
          </w:tcPr>
          <w:p w:rsidR="00AD047B" w:rsidRDefault="00AD047B" w:rsidP="004E69B8">
            <w:pPr>
              <w:pStyle w:val="Expditeur"/>
            </w:pPr>
            <w:r>
              <w:t>OFPC</w:t>
            </w:r>
          </w:p>
          <w:p w:rsidR="00AD047B" w:rsidRDefault="00AD047B" w:rsidP="004E69B8">
            <w:pPr>
              <w:pStyle w:val="Expditeur"/>
            </w:pPr>
            <w:r>
              <w:t>Formation professionnelle</w:t>
            </w:r>
          </w:p>
          <w:p w:rsidR="00AD047B" w:rsidRDefault="00AD047B" w:rsidP="004E69B8">
            <w:pPr>
              <w:pStyle w:val="Expditeur"/>
            </w:pPr>
            <w:r>
              <w:t>Rue Prévost-Martin 6</w:t>
            </w:r>
          </w:p>
          <w:p w:rsidR="00AD047B" w:rsidRDefault="00AD047B" w:rsidP="004E69B8">
            <w:pPr>
              <w:pStyle w:val="Expditeur"/>
            </w:pPr>
            <w:r>
              <w:t>Case postale 192</w:t>
            </w:r>
          </w:p>
          <w:p w:rsidR="00AD047B" w:rsidRDefault="00AD047B" w:rsidP="004E69B8">
            <w:pPr>
              <w:pStyle w:val="Expditeur"/>
            </w:pPr>
            <w:r>
              <w:t>1211 Genève 4</w:t>
            </w:r>
          </w:p>
          <w:p w:rsidR="00AD047B" w:rsidRDefault="00AD047B" w:rsidP="004E69B8"/>
        </w:tc>
        <w:tc>
          <w:tcPr>
            <w:tcW w:w="851" w:type="dxa"/>
          </w:tcPr>
          <w:p w:rsidR="00AD047B" w:rsidRDefault="00AD047B" w:rsidP="004E69B8"/>
        </w:tc>
        <w:tc>
          <w:tcPr>
            <w:tcW w:w="4111" w:type="dxa"/>
            <w:gridSpan w:val="2"/>
          </w:tcPr>
          <w:p w:rsidR="00AD047B" w:rsidRPr="00646B30" w:rsidRDefault="00646B30" w:rsidP="00646B30">
            <w:pPr>
              <w:pStyle w:val="adresse"/>
              <w:rPr>
                <w:b/>
              </w:rPr>
            </w:pPr>
            <w:r>
              <w:rPr>
                <w:b/>
              </w:rPr>
              <w:t>Circulaire d'information à l'attention des apprentis duals suivant l'enseignement professionnel, les cours interentreprises ou les examens hors du canton de Genève</w:t>
            </w:r>
            <w:r w:rsidR="00CB5DAF">
              <w:rPr>
                <w:b/>
              </w:rPr>
              <w:t xml:space="preserve"> </w:t>
            </w:r>
            <w:r w:rsidR="00CB5DAF">
              <w:rPr>
                <w:b/>
                <w:color w:val="FF0000"/>
              </w:rPr>
              <w:t>(nouveau contrat)</w:t>
            </w:r>
          </w:p>
        </w:tc>
      </w:tr>
      <w:tr w:rsidR="00AD047B" w:rsidTr="004E69B8">
        <w:trPr>
          <w:gridBefore w:val="1"/>
          <w:wBefore w:w="709" w:type="dxa"/>
          <w:trHeight w:val="454"/>
        </w:trPr>
        <w:tc>
          <w:tcPr>
            <w:tcW w:w="4537" w:type="dxa"/>
          </w:tcPr>
          <w:p w:rsidR="00AD047B" w:rsidRDefault="00AD047B" w:rsidP="00295415">
            <w:pPr>
              <w:pStyle w:val="Expditeur"/>
            </w:pPr>
          </w:p>
        </w:tc>
        <w:tc>
          <w:tcPr>
            <w:tcW w:w="851" w:type="dxa"/>
          </w:tcPr>
          <w:p w:rsidR="00AD047B" w:rsidRDefault="00AD047B" w:rsidP="00295415"/>
        </w:tc>
        <w:tc>
          <w:tcPr>
            <w:tcW w:w="4111" w:type="dxa"/>
            <w:gridSpan w:val="2"/>
          </w:tcPr>
          <w:p w:rsidR="00AD047B" w:rsidRDefault="00AD047B" w:rsidP="00B66EC3">
            <w:pPr>
              <w:pStyle w:val="adresse"/>
            </w:pPr>
            <w:r>
              <w:t xml:space="preserve">Genève, </w:t>
            </w:r>
            <w:r w:rsidR="00B66EC3">
              <w:t xml:space="preserve">le </w:t>
            </w:r>
            <w:r w:rsidR="00B66EC3">
              <w:fldChar w:fldCharType="begin"/>
            </w:r>
            <w:r w:rsidR="00B66EC3">
              <w:instrText xml:space="preserve"> DATE  \@ "d MMMM yyyy"  \* MERGEFORMAT </w:instrText>
            </w:r>
            <w:r w:rsidR="00B66EC3">
              <w:fldChar w:fldCharType="separate"/>
            </w:r>
            <w:r w:rsidR="00571DB1">
              <w:rPr>
                <w:noProof/>
              </w:rPr>
              <w:t>14 février 2023</w:t>
            </w:r>
            <w:r w:rsidR="00B66EC3">
              <w:fldChar w:fldCharType="end"/>
            </w:r>
          </w:p>
        </w:tc>
      </w:tr>
    </w:tbl>
    <w:p w:rsidR="00AD047B" w:rsidRPr="005A3DB0" w:rsidRDefault="00AD047B" w:rsidP="005A3DB0">
      <w:pPr>
        <w:pStyle w:val="Texte"/>
      </w:pPr>
      <w:r w:rsidRPr="005A3DB0">
        <w:t>Madame, Monsieur,</w:t>
      </w:r>
    </w:p>
    <w:p w:rsidR="00AD047B" w:rsidRDefault="00884907" w:rsidP="00884907">
      <w:pPr>
        <w:pStyle w:val="Texte"/>
        <w:spacing w:after="120"/>
      </w:pPr>
      <w:r>
        <w:t xml:space="preserve">Vous avez signé un contrat d'apprentissage pour une profession </w:t>
      </w:r>
      <w:r w:rsidR="00AD047B" w:rsidRPr="0099597A">
        <w:t>do</w:t>
      </w:r>
      <w:r w:rsidR="00FB4527">
        <w:t xml:space="preserve">nt l’enseignement professionnel </w:t>
      </w:r>
      <w:r w:rsidR="00FB4527" w:rsidRPr="00A02BC8">
        <w:t>et</w:t>
      </w:r>
      <w:r w:rsidR="006C462C" w:rsidRPr="00A02BC8">
        <w:t>/ou</w:t>
      </w:r>
      <w:r w:rsidR="00FB4527" w:rsidRPr="00A02BC8">
        <w:t xml:space="preserve"> les cours interentreprises</w:t>
      </w:r>
      <w:r w:rsidR="00FB4527">
        <w:t xml:space="preserve"> </w:t>
      </w:r>
      <w:r w:rsidR="00AD047B" w:rsidRPr="0099597A">
        <w:t>se déroule</w:t>
      </w:r>
      <w:r w:rsidR="00414B32">
        <w:t>nt</w:t>
      </w:r>
      <w:r w:rsidR="00AD047B" w:rsidRPr="0099597A">
        <w:t xml:space="preserve"> dans une école professionnelle d’un autre canton. Voi</w:t>
      </w:r>
      <w:r w:rsidR="0099597A">
        <w:t>ci les informations utiles concernant les conditions de remboursement des frais de transport</w:t>
      </w:r>
      <w:r w:rsidR="0093038F">
        <w:t>.</w:t>
      </w:r>
    </w:p>
    <w:p w:rsidR="0093038F" w:rsidRPr="0093038F" w:rsidRDefault="0093038F" w:rsidP="00DC3507">
      <w:pPr>
        <w:spacing w:after="120"/>
        <w:rPr>
          <w:szCs w:val="24"/>
        </w:rPr>
      </w:pPr>
      <w:r w:rsidRPr="00F65842">
        <w:rPr>
          <w:szCs w:val="24"/>
        </w:rPr>
        <w:t xml:space="preserve">Un remboursement par virement bancaire ou postal n'est possible que pour un montant égal ou supérieur à 100 </w:t>
      </w:r>
      <w:r w:rsidR="00C42B70">
        <w:rPr>
          <w:szCs w:val="24"/>
        </w:rPr>
        <w:t>francs</w:t>
      </w:r>
      <w:r w:rsidRPr="00F65842">
        <w:rPr>
          <w:szCs w:val="24"/>
        </w:rPr>
        <w:t>.</w:t>
      </w:r>
      <w:r>
        <w:rPr>
          <w:szCs w:val="24"/>
        </w:rPr>
        <w:t xml:space="preserve"> </w:t>
      </w:r>
      <w:r w:rsidRPr="00F65842">
        <w:rPr>
          <w:szCs w:val="24"/>
        </w:rPr>
        <w:t xml:space="preserve">Tous les envois pour lesquels le montant total du remboursement est inférieur à 100 </w:t>
      </w:r>
      <w:r w:rsidR="00C42B70">
        <w:rPr>
          <w:szCs w:val="24"/>
        </w:rPr>
        <w:t>francs</w:t>
      </w:r>
      <w:r w:rsidRPr="00F65842">
        <w:rPr>
          <w:szCs w:val="24"/>
        </w:rPr>
        <w:t xml:space="preserve"> seront renvoyés à l'expéditeur</w:t>
      </w:r>
      <w:r w:rsidR="00320CDE">
        <w:rPr>
          <w:szCs w:val="24"/>
        </w:rPr>
        <w:t xml:space="preserve"> à l'exception des formations pour lesquelles le coût total de tous les déplacements annuels est inférieur à 100 </w:t>
      </w:r>
      <w:r w:rsidR="00C42B70">
        <w:rPr>
          <w:szCs w:val="24"/>
        </w:rPr>
        <w:t>francs</w:t>
      </w:r>
      <w:r w:rsidRPr="00F65842">
        <w:rPr>
          <w:szCs w:val="24"/>
        </w:rPr>
        <w:t>.</w:t>
      </w:r>
    </w:p>
    <w:p w:rsidR="00F65842" w:rsidRPr="00F65842" w:rsidRDefault="008F35DC" w:rsidP="0093038F">
      <w:pPr>
        <w:rPr>
          <w:rFonts w:cs="Arial"/>
          <w:b/>
          <w:szCs w:val="22"/>
          <w:u w:val="single"/>
          <w:lang w:val="fr-CH"/>
        </w:rPr>
      </w:pPr>
      <w:r>
        <w:rPr>
          <w:rFonts w:cs="Arial"/>
          <w:b/>
          <w:szCs w:val="22"/>
          <w:lang w:val="fr-CH"/>
        </w:rPr>
        <w:t>1.</w:t>
      </w:r>
      <w:r w:rsidRPr="00F65842">
        <w:rPr>
          <w:rFonts w:cs="Arial"/>
          <w:b/>
          <w:szCs w:val="22"/>
          <w:u w:val="single"/>
          <w:lang w:val="fr-CH"/>
        </w:rPr>
        <w:t xml:space="preserve"> Principes</w:t>
      </w:r>
      <w:r w:rsidR="00F65842" w:rsidRPr="00F65842">
        <w:rPr>
          <w:rFonts w:cs="Arial"/>
          <w:b/>
          <w:szCs w:val="22"/>
          <w:u w:val="single"/>
          <w:lang w:val="fr-CH"/>
        </w:rPr>
        <w:t xml:space="preserve"> de remboursement des frais de transport</w:t>
      </w:r>
    </w:p>
    <w:p w:rsidR="00694B63" w:rsidRDefault="0093038F" w:rsidP="00DC3507">
      <w:pPr>
        <w:spacing w:after="120"/>
        <w:jc w:val="left"/>
        <w:rPr>
          <w:szCs w:val="24"/>
          <w:u w:val="single"/>
        </w:rPr>
      </w:pPr>
      <w:r>
        <w:rPr>
          <w:szCs w:val="24"/>
        </w:rPr>
        <w:t xml:space="preserve">1.1. </w:t>
      </w:r>
      <w:r w:rsidRPr="0093038F">
        <w:rPr>
          <w:szCs w:val="24"/>
          <w:u w:val="single"/>
        </w:rPr>
        <w:t>Bénéficiaires</w:t>
      </w:r>
    </w:p>
    <w:p w:rsidR="00694B63" w:rsidRDefault="0093038F" w:rsidP="00694B63">
      <w:pPr>
        <w:spacing w:after="120"/>
        <w:rPr>
          <w:szCs w:val="22"/>
        </w:rPr>
      </w:pPr>
      <w:r>
        <w:rPr>
          <w:szCs w:val="24"/>
        </w:rPr>
        <w:t>Les bénéficiaires du remboursement sont u</w:t>
      </w:r>
      <w:r w:rsidR="00F65842" w:rsidRPr="00F65842">
        <w:rPr>
          <w:szCs w:val="24"/>
        </w:rPr>
        <w:t>n</w:t>
      </w:r>
      <w:r w:rsidR="008F35DC">
        <w:rPr>
          <w:szCs w:val="24"/>
        </w:rPr>
        <w:t>iquement les apprentis genevois</w:t>
      </w:r>
      <w:r w:rsidR="00F65842" w:rsidRPr="00F65842">
        <w:rPr>
          <w:szCs w:val="24"/>
        </w:rPr>
        <w:t xml:space="preserve"> </w:t>
      </w:r>
      <w:r w:rsidR="00361C28">
        <w:rPr>
          <w:szCs w:val="24"/>
        </w:rPr>
        <w:t xml:space="preserve">duals </w:t>
      </w:r>
      <w:r w:rsidR="00F65842" w:rsidRPr="00F65842">
        <w:rPr>
          <w:szCs w:val="24"/>
        </w:rPr>
        <w:t>qui ont dû pay</w:t>
      </w:r>
      <w:r w:rsidR="0034196F">
        <w:rPr>
          <w:szCs w:val="24"/>
        </w:rPr>
        <w:t>é</w:t>
      </w:r>
      <w:r w:rsidR="00F65842" w:rsidRPr="00F65842">
        <w:rPr>
          <w:szCs w:val="24"/>
        </w:rPr>
        <w:t xml:space="preserve"> des frais de transport </w:t>
      </w:r>
      <w:r w:rsidR="004D011F">
        <w:rPr>
          <w:szCs w:val="24"/>
        </w:rPr>
        <w:t xml:space="preserve">pour se rendre </w:t>
      </w:r>
      <w:r w:rsidR="007330B8" w:rsidRPr="00F65842">
        <w:rPr>
          <w:szCs w:val="24"/>
        </w:rPr>
        <w:t>hors du canton de Genève</w:t>
      </w:r>
      <w:r w:rsidR="007330B8">
        <w:rPr>
          <w:szCs w:val="24"/>
        </w:rPr>
        <w:t xml:space="preserve"> </w:t>
      </w:r>
      <w:r w:rsidR="004D011F">
        <w:rPr>
          <w:szCs w:val="24"/>
        </w:rPr>
        <w:t>à</w:t>
      </w:r>
      <w:r w:rsidR="00F65842" w:rsidRPr="00F65842">
        <w:rPr>
          <w:szCs w:val="24"/>
        </w:rPr>
        <w:t xml:space="preserve"> des cours interentreprises</w:t>
      </w:r>
      <w:r w:rsidR="007330B8">
        <w:rPr>
          <w:szCs w:val="24"/>
        </w:rPr>
        <w:t xml:space="preserve">, </w:t>
      </w:r>
      <w:r w:rsidR="00F65842" w:rsidRPr="00F65842">
        <w:rPr>
          <w:szCs w:val="24"/>
        </w:rPr>
        <w:t>des cours professionnels</w:t>
      </w:r>
      <w:r w:rsidR="007330B8">
        <w:rPr>
          <w:szCs w:val="24"/>
        </w:rPr>
        <w:t xml:space="preserve"> et/ou des examens</w:t>
      </w:r>
      <w:r w:rsidR="00F65842" w:rsidRPr="00F65842">
        <w:rPr>
          <w:szCs w:val="24"/>
        </w:rPr>
        <w:t>.</w:t>
      </w:r>
      <w:r w:rsidRPr="0093038F">
        <w:rPr>
          <w:szCs w:val="22"/>
        </w:rPr>
        <w:t xml:space="preserve"> </w:t>
      </w:r>
    </w:p>
    <w:p w:rsidR="002E533F" w:rsidRDefault="00E12A19" w:rsidP="00694B63">
      <w:pPr>
        <w:spacing w:after="120"/>
        <w:rPr>
          <w:szCs w:val="22"/>
        </w:rPr>
      </w:pPr>
      <w:r>
        <w:rPr>
          <w:szCs w:val="22"/>
        </w:rPr>
        <w:t>T</w:t>
      </w:r>
      <w:r w:rsidRPr="00F65842">
        <w:rPr>
          <w:szCs w:val="22"/>
        </w:rPr>
        <w:t xml:space="preserve">oute autre personne majeure représentant l'apprenti sur présentation d'une copie d'une pièce d’identification officielle (pièce d’identité, permis de conduire, permis d’établissement). </w:t>
      </w:r>
    </w:p>
    <w:p w:rsidR="002E533F" w:rsidRPr="00A02BC8" w:rsidRDefault="002E533F" w:rsidP="00694B63">
      <w:pPr>
        <w:spacing w:after="120"/>
        <w:rPr>
          <w:szCs w:val="22"/>
        </w:rPr>
      </w:pPr>
      <w:r w:rsidRPr="00A02BC8">
        <w:rPr>
          <w:szCs w:val="22"/>
        </w:rPr>
        <w:t>Les frais de déplacement pour les cours interentreprises sont remboursés à tous les apprentis avec un contrat genevois.</w:t>
      </w:r>
    </w:p>
    <w:p w:rsidR="00694B63" w:rsidRDefault="002E533F" w:rsidP="00694B63">
      <w:pPr>
        <w:spacing w:after="120"/>
        <w:rPr>
          <w:szCs w:val="22"/>
        </w:rPr>
      </w:pPr>
      <w:r w:rsidRPr="00A02BC8">
        <w:rPr>
          <w:szCs w:val="22"/>
        </w:rPr>
        <w:t>Les frais de déplacement pour les cours professionnels sont remboursés uniquement aux apprentis dont les parents sont imposés à Genève.</w:t>
      </w:r>
    </w:p>
    <w:p w:rsidR="00694B63" w:rsidRDefault="00DC3507" w:rsidP="00694B63">
      <w:pPr>
        <w:spacing w:after="120"/>
        <w:jc w:val="left"/>
        <w:rPr>
          <w:szCs w:val="24"/>
        </w:rPr>
      </w:pPr>
      <w:r>
        <w:rPr>
          <w:szCs w:val="24"/>
        </w:rPr>
        <w:t xml:space="preserve">1.2. </w:t>
      </w:r>
      <w:r w:rsidRPr="00DC3507">
        <w:rPr>
          <w:szCs w:val="24"/>
          <w:u w:val="single"/>
        </w:rPr>
        <w:t>Choix du titre de transport le plus avantageux</w:t>
      </w:r>
    </w:p>
    <w:p w:rsidR="00694B63" w:rsidRDefault="0093038F" w:rsidP="00694B63">
      <w:pPr>
        <w:spacing w:after="120"/>
        <w:rPr>
          <w:szCs w:val="24"/>
        </w:rPr>
      </w:pPr>
      <w:r w:rsidRPr="00F65842">
        <w:rPr>
          <w:szCs w:val="24"/>
        </w:rPr>
        <w:t>Ne sont remboursés que les titres de transport pour les déplacements hors du canton de Genève.</w:t>
      </w:r>
      <w:r w:rsidR="00DC3507">
        <w:rPr>
          <w:szCs w:val="24"/>
        </w:rPr>
        <w:t xml:space="preserve"> </w:t>
      </w:r>
    </w:p>
    <w:p w:rsidR="00694B63" w:rsidRDefault="0093038F" w:rsidP="003F71C8">
      <w:pPr>
        <w:spacing w:after="0"/>
        <w:rPr>
          <w:szCs w:val="24"/>
        </w:rPr>
      </w:pPr>
      <w:r w:rsidRPr="00F65842">
        <w:rPr>
          <w:szCs w:val="24"/>
        </w:rPr>
        <w:t xml:space="preserve">Ne sont remboursés que les titres de transport au tarif le plus avantageux. </w:t>
      </w:r>
      <w:r w:rsidR="00DC3507">
        <w:rPr>
          <w:szCs w:val="24"/>
        </w:rPr>
        <w:br/>
      </w:r>
      <w:r w:rsidR="00DC3507" w:rsidRPr="00F65842">
        <w:rPr>
          <w:szCs w:val="24"/>
        </w:rPr>
        <w:t xml:space="preserve">Pour les destinations qui se trouvent avant une gare principale, le billet jusqu’à la gare principale ainsi que le billet de bus jusqu’à la destination </w:t>
      </w:r>
      <w:r w:rsidR="00DC3507">
        <w:rPr>
          <w:szCs w:val="24"/>
        </w:rPr>
        <w:t xml:space="preserve">finale </w:t>
      </w:r>
      <w:r w:rsidR="00DC3507" w:rsidRPr="00F65842">
        <w:rPr>
          <w:szCs w:val="24"/>
        </w:rPr>
        <w:t>peuvent être remboursés, mais toujours au tarif le plus avantageux. Ceci dans une volonté de gain de temps pour le trajet.</w:t>
      </w:r>
      <w:r w:rsidR="00DC3507">
        <w:rPr>
          <w:szCs w:val="24"/>
        </w:rPr>
        <w:br/>
      </w:r>
      <w:r w:rsidR="00DC3507">
        <w:rPr>
          <w:szCs w:val="24"/>
        </w:rPr>
        <w:br/>
      </w:r>
      <w:r w:rsidR="00F65842" w:rsidRPr="00F65842">
        <w:rPr>
          <w:szCs w:val="24"/>
        </w:rPr>
        <w:t xml:space="preserve">Afin de déterminer les tarifs les plus avantageux et avant d'acheter un titre de transport, il s'agit de connaître pour l'année scolaire de formation concernée : </w:t>
      </w:r>
    </w:p>
    <w:p w:rsidR="00694B63" w:rsidRDefault="00DC3507" w:rsidP="00694B63">
      <w:pPr>
        <w:spacing w:after="120"/>
        <w:jc w:val="left"/>
        <w:rPr>
          <w:szCs w:val="24"/>
        </w:rPr>
      </w:pPr>
      <w:r>
        <w:rPr>
          <w:szCs w:val="24"/>
        </w:rPr>
        <w:br/>
        <w:t xml:space="preserve">- </w:t>
      </w:r>
      <w:r w:rsidR="00F65842" w:rsidRPr="00F65842">
        <w:rPr>
          <w:szCs w:val="24"/>
        </w:rPr>
        <w:t>la fréquence des déplacements (journaliers, mensuels, récurrents, épisodiques)</w:t>
      </w:r>
      <w:r w:rsidR="00694B63">
        <w:rPr>
          <w:szCs w:val="24"/>
        </w:rPr>
        <w:t>,</w:t>
      </w:r>
    </w:p>
    <w:p w:rsidR="00E12A19" w:rsidRDefault="00F65842" w:rsidP="003F71C8">
      <w:pPr>
        <w:jc w:val="left"/>
        <w:rPr>
          <w:szCs w:val="24"/>
        </w:rPr>
      </w:pPr>
      <w:r w:rsidRPr="00F65842">
        <w:rPr>
          <w:szCs w:val="24"/>
        </w:rPr>
        <w:t>- les lieux de cours hors canton pour les cours professionnels et/ou pour les cours interentreprises.</w:t>
      </w:r>
    </w:p>
    <w:p w:rsidR="00F65842" w:rsidRDefault="008C7B16" w:rsidP="00E12A19">
      <w:pPr>
        <w:spacing w:after="120"/>
        <w:ind w:left="709"/>
        <w:jc w:val="left"/>
        <w:rPr>
          <w:szCs w:val="24"/>
        </w:rPr>
      </w:pPr>
      <w:r>
        <w:rPr>
          <w:noProof/>
          <w:szCs w:val="24"/>
          <w:lang w:val="fr-CH" w:eastAsia="fr-CH"/>
        </w:rPr>
        <w:lastRenderedPageBreak/>
        <w:pict>
          <v:rect id="_x0000_s1039" style="position:absolute;left:0;text-align:left;margin-left:32.3pt;margin-top:8.85pt;width:429pt;height:77.1pt;z-index:1;mso-position-horizontal:absolute" filled="f"/>
        </w:pict>
      </w:r>
      <w:r w:rsidR="00DC3507">
        <w:rPr>
          <w:szCs w:val="24"/>
        </w:rPr>
        <w:br/>
      </w:r>
      <w:r w:rsidR="00D32252">
        <w:rPr>
          <w:szCs w:val="24"/>
        </w:rPr>
        <w:t xml:space="preserve">Dès le </w:t>
      </w:r>
      <w:r w:rsidR="00E530C2">
        <w:rPr>
          <w:szCs w:val="24"/>
        </w:rPr>
        <w:t>4</w:t>
      </w:r>
      <w:r w:rsidR="00814BD9">
        <w:rPr>
          <w:szCs w:val="24"/>
        </w:rPr>
        <w:t xml:space="preserve"> juillet</w:t>
      </w:r>
      <w:r w:rsidR="00D32252">
        <w:rPr>
          <w:szCs w:val="24"/>
        </w:rPr>
        <w:t xml:space="preserve"> au </w:t>
      </w:r>
      <w:r w:rsidR="00E530C2">
        <w:rPr>
          <w:szCs w:val="24"/>
        </w:rPr>
        <w:t>19</w:t>
      </w:r>
      <w:r w:rsidR="00D32252">
        <w:rPr>
          <w:szCs w:val="24"/>
        </w:rPr>
        <w:t xml:space="preserve"> août 20</w:t>
      </w:r>
      <w:r w:rsidR="00D757C5">
        <w:rPr>
          <w:szCs w:val="24"/>
        </w:rPr>
        <w:t>2</w:t>
      </w:r>
      <w:r w:rsidR="00BD19FA">
        <w:rPr>
          <w:szCs w:val="24"/>
        </w:rPr>
        <w:t>2</w:t>
      </w:r>
      <w:r w:rsidR="00E12A19" w:rsidRPr="00E12A19">
        <w:rPr>
          <w:szCs w:val="24"/>
        </w:rPr>
        <w:t>, du lundi au vendredi de 1</w:t>
      </w:r>
      <w:r w:rsidR="00361C28">
        <w:rPr>
          <w:szCs w:val="24"/>
        </w:rPr>
        <w:t>1</w:t>
      </w:r>
      <w:r w:rsidR="00E12A19" w:rsidRPr="00E12A19">
        <w:rPr>
          <w:szCs w:val="24"/>
        </w:rPr>
        <w:t>:00 à 1</w:t>
      </w:r>
      <w:r w:rsidR="00361C28">
        <w:rPr>
          <w:szCs w:val="24"/>
        </w:rPr>
        <w:t>2</w:t>
      </w:r>
      <w:r w:rsidR="00E12A19" w:rsidRPr="00E12A19">
        <w:rPr>
          <w:szCs w:val="24"/>
        </w:rPr>
        <w:t>:00, vous pourr</w:t>
      </w:r>
      <w:r w:rsidR="00DC3507" w:rsidRPr="00E12A19">
        <w:rPr>
          <w:szCs w:val="24"/>
        </w:rPr>
        <w:t xml:space="preserve">ez bénéficier de conseils de l'OFPC, sur le choix du titre de transport le plus avantageux en fonction de votre formation et destination en contactant </w:t>
      </w:r>
      <w:r w:rsidR="00E12A19">
        <w:rPr>
          <w:szCs w:val="24"/>
        </w:rPr>
        <w:t xml:space="preserve">le </w:t>
      </w:r>
      <w:r w:rsidR="00F65842" w:rsidRPr="00E12A19">
        <w:rPr>
          <w:szCs w:val="24"/>
        </w:rPr>
        <w:t>022 388 44 45</w:t>
      </w:r>
      <w:r w:rsidR="00E12A19" w:rsidRPr="00E12A19">
        <w:rPr>
          <w:szCs w:val="24"/>
        </w:rPr>
        <w:t>.</w:t>
      </w:r>
    </w:p>
    <w:p w:rsidR="00361C28" w:rsidRDefault="00361C28" w:rsidP="00E12A19">
      <w:pPr>
        <w:spacing w:after="120"/>
        <w:ind w:left="709"/>
        <w:jc w:val="left"/>
        <w:rPr>
          <w:szCs w:val="24"/>
        </w:rPr>
      </w:pPr>
      <w:r>
        <w:rPr>
          <w:szCs w:val="24"/>
        </w:rPr>
        <w:t xml:space="preserve">Le reste de l'année, la permanence téléphonique </w:t>
      </w:r>
      <w:r w:rsidR="00C42B70">
        <w:rPr>
          <w:szCs w:val="24"/>
        </w:rPr>
        <w:t xml:space="preserve">au </w:t>
      </w:r>
      <w:r w:rsidR="00C42B70" w:rsidRPr="00E12A19">
        <w:rPr>
          <w:szCs w:val="24"/>
        </w:rPr>
        <w:t>022 388 44 45</w:t>
      </w:r>
      <w:r w:rsidR="00C42B70">
        <w:rPr>
          <w:szCs w:val="24"/>
        </w:rPr>
        <w:t xml:space="preserve"> </w:t>
      </w:r>
      <w:r>
        <w:rPr>
          <w:szCs w:val="24"/>
        </w:rPr>
        <w:t xml:space="preserve">est </w:t>
      </w:r>
      <w:r w:rsidRPr="00E12A19">
        <w:rPr>
          <w:szCs w:val="24"/>
        </w:rPr>
        <w:t>du lundi au vendredi</w:t>
      </w:r>
      <w:r>
        <w:rPr>
          <w:szCs w:val="24"/>
        </w:rPr>
        <w:t xml:space="preserve"> de 12:00 à 13:00.</w:t>
      </w:r>
    </w:p>
    <w:p w:rsidR="00361C28" w:rsidRDefault="00361C28" w:rsidP="003F09B6">
      <w:pPr>
        <w:spacing w:before="120" w:after="0"/>
        <w:ind w:left="851"/>
        <w:rPr>
          <w:szCs w:val="24"/>
        </w:rPr>
      </w:pPr>
    </w:p>
    <w:p w:rsidR="00E12A19" w:rsidRPr="0093625A" w:rsidRDefault="00E12A19" w:rsidP="00694B63">
      <w:pPr>
        <w:spacing w:after="0"/>
        <w:rPr>
          <w:b/>
          <w:szCs w:val="22"/>
          <w:u w:val="single"/>
        </w:rPr>
      </w:pPr>
      <w:r w:rsidRPr="00E12A19">
        <w:rPr>
          <w:b/>
          <w:szCs w:val="22"/>
        </w:rPr>
        <w:t>2.</w:t>
      </w:r>
      <w:r>
        <w:rPr>
          <w:b/>
          <w:szCs w:val="22"/>
          <w:u w:val="single"/>
        </w:rPr>
        <w:t xml:space="preserve"> </w:t>
      </w:r>
      <w:r w:rsidRPr="0093625A">
        <w:rPr>
          <w:b/>
          <w:szCs w:val="22"/>
          <w:u w:val="single"/>
        </w:rPr>
        <w:t>Conditions et documents à fournir pour le remboursement des titres de transport</w:t>
      </w:r>
    </w:p>
    <w:p w:rsidR="00E12A19" w:rsidRDefault="00E12A19" w:rsidP="00D63528">
      <w:pPr>
        <w:spacing w:before="120" w:after="120"/>
        <w:rPr>
          <w:szCs w:val="22"/>
        </w:rPr>
      </w:pPr>
      <w:r>
        <w:rPr>
          <w:szCs w:val="22"/>
        </w:rPr>
        <w:t>Les billets ne sont remboursés qu'après la date des cours et les abonnements à leur échéance.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379"/>
        <w:gridCol w:w="929"/>
      </w:tblGrid>
      <w:tr w:rsidR="00E12A19" w:rsidTr="000E339A">
        <w:tc>
          <w:tcPr>
            <w:tcW w:w="2093" w:type="dxa"/>
            <w:shd w:val="clear" w:color="auto" w:fill="auto"/>
          </w:tcPr>
          <w:p w:rsidR="00E12A19" w:rsidRPr="000E339A" w:rsidRDefault="00E12A19" w:rsidP="003F71C8">
            <w:pPr>
              <w:jc w:val="left"/>
              <w:rPr>
                <w:b/>
                <w:sz w:val="20"/>
              </w:rPr>
            </w:pPr>
            <w:r w:rsidRPr="000E339A">
              <w:rPr>
                <w:b/>
                <w:sz w:val="20"/>
              </w:rPr>
              <w:t>Abonnement général annuel</w:t>
            </w:r>
          </w:p>
        </w:tc>
        <w:tc>
          <w:tcPr>
            <w:tcW w:w="6379" w:type="dxa"/>
            <w:shd w:val="clear" w:color="auto" w:fill="auto"/>
          </w:tcPr>
          <w:p w:rsidR="00414B32" w:rsidRDefault="00E12A19" w:rsidP="00814BD9">
            <w:pPr>
              <w:spacing w:after="120"/>
              <w:rPr>
                <w:sz w:val="20"/>
              </w:rPr>
            </w:pPr>
            <w:r w:rsidRPr="000E339A">
              <w:rPr>
                <w:sz w:val="20"/>
              </w:rPr>
              <w:t>Original de la quittance d'achat.</w:t>
            </w:r>
          </w:p>
          <w:p w:rsidR="00E12A19" w:rsidRPr="000E339A" w:rsidRDefault="00E12A19" w:rsidP="00814BD9">
            <w:pPr>
              <w:rPr>
                <w:sz w:val="20"/>
              </w:rPr>
            </w:pPr>
            <w:r w:rsidRPr="000E339A">
              <w:rPr>
                <w:sz w:val="20"/>
              </w:rPr>
              <w:t>Attestation de présence aux cours certifiée par l'école professionnelle mentionnant les dates ou le nombre de cours suivis.</w:t>
            </w:r>
          </w:p>
        </w:tc>
        <w:tc>
          <w:tcPr>
            <w:tcW w:w="929" w:type="dxa"/>
            <w:shd w:val="clear" w:color="auto" w:fill="auto"/>
          </w:tcPr>
          <w:p w:rsidR="00E12A19" w:rsidRPr="000E339A" w:rsidRDefault="008C7B16" w:rsidP="00A8155A">
            <w:pPr>
              <w:rPr>
                <w:szCs w:val="22"/>
              </w:rPr>
            </w:pPr>
            <w:r>
              <w:rPr>
                <w:noProof/>
                <w:szCs w:val="22"/>
                <w:lang w:val="fr-CH" w:eastAsia="fr-CH"/>
              </w:rPr>
              <w:pict>
                <v:rect id="_x0000_s1041" style="position:absolute;left:0;text-align:left;margin-left:7.1pt;margin-top:3.1pt;width:11.25pt;height:9.75pt;z-index:3;mso-position-horizontal-relative:text;mso-position-vertical-relative:text"/>
              </w:pict>
            </w:r>
          </w:p>
          <w:p w:rsidR="00E12A19" w:rsidRPr="000E339A" w:rsidRDefault="008C7B16" w:rsidP="00A8155A">
            <w:pPr>
              <w:rPr>
                <w:szCs w:val="22"/>
              </w:rPr>
            </w:pPr>
            <w:r>
              <w:rPr>
                <w:noProof/>
                <w:szCs w:val="22"/>
                <w:lang w:val="fr-CH" w:eastAsia="fr-CH"/>
              </w:rPr>
              <w:pict>
                <v:rect id="_x0000_s1040" style="position:absolute;left:0;text-align:left;margin-left:7.1pt;margin-top:3.1pt;width:11.25pt;height:9.75pt;z-index:2"/>
              </w:pict>
            </w:r>
          </w:p>
        </w:tc>
      </w:tr>
      <w:tr w:rsidR="00F164E9" w:rsidTr="000E339A">
        <w:tc>
          <w:tcPr>
            <w:tcW w:w="2093" w:type="dxa"/>
            <w:shd w:val="clear" w:color="auto" w:fill="auto"/>
          </w:tcPr>
          <w:p w:rsidR="00F164E9" w:rsidRPr="00A02BC8" w:rsidRDefault="00F164E9" w:rsidP="00F164E9">
            <w:pPr>
              <w:jc w:val="left"/>
              <w:rPr>
                <w:b/>
                <w:sz w:val="20"/>
              </w:rPr>
            </w:pPr>
            <w:r w:rsidRPr="00A02BC8">
              <w:rPr>
                <w:b/>
                <w:sz w:val="20"/>
              </w:rPr>
              <w:t xml:space="preserve">Abonnement général mensuel </w:t>
            </w:r>
          </w:p>
        </w:tc>
        <w:tc>
          <w:tcPr>
            <w:tcW w:w="6379" w:type="dxa"/>
            <w:shd w:val="clear" w:color="auto" w:fill="auto"/>
          </w:tcPr>
          <w:p w:rsidR="00F164E9" w:rsidRPr="00A02BC8" w:rsidRDefault="00F164E9" w:rsidP="00814BD9">
            <w:pPr>
              <w:rPr>
                <w:sz w:val="20"/>
              </w:rPr>
            </w:pPr>
            <w:r w:rsidRPr="00A02BC8">
              <w:rPr>
                <w:sz w:val="20"/>
              </w:rPr>
              <w:t>Facture originale avec la preuve du paiement</w:t>
            </w:r>
            <w:r w:rsidR="00414B32">
              <w:rPr>
                <w:sz w:val="20"/>
              </w:rPr>
              <w:t>.</w:t>
            </w:r>
          </w:p>
        </w:tc>
        <w:tc>
          <w:tcPr>
            <w:tcW w:w="929" w:type="dxa"/>
            <w:shd w:val="clear" w:color="auto" w:fill="auto"/>
          </w:tcPr>
          <w:p w:rsidR="00F164E9" w:rsidRDefault="008C7B16" w:rsidP="00A8155A">
            <w:pPr>
              <w:rPr>
                <w:noProof/>
                <w:szCs w:val="22"/>
                <w:lang w:val="fr-CH" w:eastAsia="fr-CH"/>
              </w:rPr>
            </w:pPr>
            <w:r>
              <w:rPr>
                <w:noProof/>
                <w:szCs w:val="22"/>
                <w:lang w:val="fr-CH" w:eastAsia="fr-CH"/>
              </w:rPr>
              <w:pict>
                <v:rect id="_x0000_s1052" style="position:absolute;left:0;text-align:left;margin-left:7.1pt;margin-top:4.65pt;width:11.25pt;height:9.75pt;z-index:12;mso-position-horizontal-relative:text;mso-position-vertical-relative:text"/>
              </w:pict>
            </w:r>
          </w:p>
        </w:tc>
      </w:tr>
      <w:tr w:rsidR="00E12A19" w:rsidTr="000E339A">
        <w:tc>
          <w:tcPr>
            <w:tcW w:w="2093" w:type="dxa"/>
            <w:shd w:val="clear" w:color="auto" w:fill="auto"/>
          </w:tcPr>
          <w:p w:rsidR="00E12A19" w:rsidRPr="000E339A" w:rsidRDefault="00E12A19" w:rsidP="000E339A">
            <w:pPr>
              <w:jc w:val="left"/>
              <w:rPr>
                <w:b/>
                <w:sz w:val="20"/>
              </w:rPr>
            </w:pPr>
            <w:r w:rsidRPr="000E339A">
              <w:rPr>
                <w:b/>
                <w:sz w:val="20"/>
              </w:rPr>
              <w:t xml:space="preserve">Abonnement </w:t>
            </w:r>
            <w:r w:rsidR="00414B32">
              <w:rPr>
                <w:b/>
                <w:sz w:val="20"/>
              </w:rPr>
              <w:br/>
            </w:r>
            <w:r w:rsidRPr="000E339A">
              <w:rPr>
                <w:b/>
                <w:sz w:val="20"/>
              </w:rPr>
              <w:t>demi-tarif</w:t>
            </w:r>
            <w:r w:rsidRPr="000E339A">
              <w:rPr>
                <w:b/>
                <w:sz w:val="20"/>
              </w:rPr>
              <w:br/>
              <w:t>(1, 2 ou 3ans)</w:t>
            </w:r>
          </w:p>
        </w:tc>
        <w:tc>
          <w:tcPr>
            <w:tcW w:w="6379" w:type="dxa"/>
            <w:shd w:val="clear" w:color="auto" w:fill="auto"/>
          </w:tcPr>
          <w:p w:rsidR="00E12A19" w:rsidRPr="000E339A" w:rsidRDefault="00E12A19" w:rsidP="00814BD9">
            <w:pPr>
              <w:rPr>
                <w:sz w:val="20"/>
              </w:rPr>
            </w:pPr>
            <w:r w:rsidRPr="000E339A">
              <w:rPr>
                <w:sz w:val="20"/>
              </w:rPr>
              <w:t xml:space="preserve">Original de la quittance d'achat. Les abonnements </w:t>
            </w:r>
            <w:r w:rsidR="00A87089">
              <w:rPr>
                <w:sz w:val="20"/>
              </w:rPr>
              <w:t>peuvent être remboursé</w:t>
            </w:r>
            <w:r w:rsidR="00814BD9">
              <w:rPr>
                <w:sz w:val="20"/>
              </w:rPr>
              <w:t>s</w:t>
            </w:r>
            <w:r w:rsidR="00A87089">
              <w:rPr>
                <w:sz w:val="20"/>
              </w:rPr>
              <w:t xml:space="preserve"> dès leur achat. </w:t>
            </w:r>
            <w:r w:rsidRPr="00A02BC8">
              <w:rPr>
                <w:sz w:val="20"/>
              </w:rPr>
              <w:t>S'il n'est pas résilié dans les délais, l'abonnement demi-tarif est automatiquement r</w:t>
            </w:r>
            <w:r w:rsidR="00B44F7D" w:rsidRPr="00A02BC8">
              <w:rPr>
                <w:sz w:val="20"/>
              </w:rPr>
              <w:t>enouvelé par les CFF. L'OFPC ne le remboursera pas s'il ne s'avère pas nécessaire</w:t>
            </w:r>
            <w:r w:rsidR="00D757C5">
              <w:rPr>
                <w:sz w:val="20"/>
              </w:rPr>
              <w:t xml:space="preserve"> à la formation</w:t>
            </w:r>
            <w:r w:rsidR="00B44F7D" w:rsidRPr="00A02BC8">
              <w:rPr>
                <w:sz w:val="20"/>
              </w:rPr>
              <w:t>.</w:t>
            </w:r>
            <w:r w:rsidRPr="00A02BC8">
              <w:rPr>
                <w:sz w:val="20"/>
              </w:rPr>
              <w:br/>
              <w:t xml:space="preserve">Voir les conditions sous </w:t>
            </w:r>
            <w:hyperlink r:id="rId8" w:history="1">
              <w:r w:rsidR="00A21E1F" w:rsidRPr="00A21E1F">
                <w:rPr>
                  <w:rStyle w:val="Lienhypertexte"/>
                  <w:sz w:val="20"/>
                </w:rPr>
                <w:t>https://www.sbb.ch/fr/abonnements-et-billets/abonnements.html</w:t>
              </w:r>
            </w:hyperlink>
            <w:r w:rsidR="00A21E1F" w:rsidRPr="00A21E1F">
              <w:rPr>
                <w:sz w:val="20"/>
              </w:rPr>
              <w:t xml:space="preserve"> </w:t>
            </w:r>
          </w:p>
        </w:tc>
        <w:tc>
          <w:tcPr>
            <w:tcW w:w="929" w:type="dxa"/>
            <w:shd w:val="clear" w:color="auto" w:fill="auto"/>
          </w:tcPr>
          <w:p w:rsidR="00E12A19" w:rsidRPr="000E339A" w:rsidRDefault="008C7B16" w:rsidP="00A8155A">
            <w:pPr>
              <w:rPr>
                <w:noProof/>
                <w:szCs w:val="22"/>
                <w:lang w:val="fr-CH" w:eastAsia="fr-CH"/>
              </w:rPr>
            </w:pPr>
            <w:r>
              <w:rPr>
                <w:noProof/>
                <w:szCs w:val="22"/>
                <w:lang w:val="fr-CH" w:eastAsia="fr-CH"/>
              </w:rPr>
              <w:pict>
                <v:rect id="_x0000_s1046" style="position:absolute;left:0;text-align:left;margin-left:7.85pt;margin-top:10.6pt;width:11.25pt;height:9.75pt;z-index:8;mso-position-horizontal-relative:text;mso-position-vertical-relative:text"/>
              </w:pict>
            </w:r>
          </w:p>
        </w:tc>
      </w:tr>
      <w:tr w:rsidR="00E12A19" w:rsidTr="000E339A">
        <w:tc>
          <w:tcPr>
            <w:tcW w:w="2093" w:type="dxa"/>
            <w:shd w:val="clear" w:color="auto" w:fill="auto"/>
          </w:tcPr>
          <w:p w:rsidR="00E12A19" w:rsidRPr="000E339A" w:rsidRDefault="00E12A19" w:rsidP="000E339A">
            <w:pPr>
              <w:jc w:val="left"/>
              <w:rPr>
                <w:b/>
                <w:sz w:val="20"/>
              </w:rPr>
            </w:pPr>
            <w:r w:rsidRPr="00A02BC8">
              <w:rPr>
                <w:b/>
                <w:sz w:val="20"/>
              </w:rPr>
              <w:t xml:space="preserve">Abonnement </w:t>
            </w:r>
            <w:r w:rsidR="00F164E9" w:rsidRPr="00A02BC8">
              <w:rPr>
                <w:b/>
                <w:sz w:val="20"/>
              </w:rPr>
              <w:t xml:space="preserve">de parcours, </w:t>
            </w:r>
            <w:r w:rsidRPr="00A02BC8">
              <w:rPr>
                <w:b/>
                <w:sz w:val="20"/>
              </w:rPr>
              <w:t>hebdomadaire</w:t>
            </w:r>
            <w:r w:rsidRPr="00A02BC8">
              <w:rPr>
                <w:b/>
                <w:strike/>
                <w:sz w:val="20"/>
              </w:rPr>
              <w:t xml:space="preserve"> </w:t>
            </w:r>
            <w:r w:rsidRPr="00A02BC8">
              <w:rPr>
                <w:b/>
                <w:sz w:val="20"/>
              </w:rPr>
              <w:t>mensuel</w:t>
            </w:r>
          </w:p>
        </w:tc>
        <w:tc>
          <w:tcPr>
            <w:tcW w:w="6379" w:type="dxa"/>
            <w:shd w:val="clear" w:color="auto" w:fill="auto"/>
          </w:tcPr>
          <w:p w:rsidR="00E12A19" w:rsidRPr="00632C0A" w:rsidRDefault="00E12A19" w:rsidP="00814BD9">
            <w:pPr>
              <w:rPr>
                <w:sz w:val="20"/>
              </w:rPr>
            </w:pPr>
            <w:r w:rsidRPr="00632C0A">
              <w:rPr>
                <w:sz w:val="20"/>
              </w:rPr>
              <w:t xml:space="preserve">Fournir </w:t>
            </w:r>
            <w:r w:rsidR="00632C0A">
              <w:rPr>
                <w:sz w:val="20"/>
              </w:rPr>
              <w:t xml:space="preserve">le </w:t>
            </w:r>
            <w:r w:rsidR="00632C0A" w:rsidRPr="00A02BC8">
              <w:rPr>
                <w:sz w:val="20"/>
              </w:rPr>
              <w:t xml:space="preserve">billet </w:t>
            </w:r>
            <w:r w:rsidRPr="00632C0A">
              <w:rPr>
                <w:sz w:val="20"/>
              </w:rPr>
              <w:t>original</w:t>
            </w:r>
            <w:r w:rsidR="00694B63">
              <w:rPr>
                <w:sz w:val="20"/>
              </w:rPr>
              <w:t>.</w:t>
            </w:r>
          </w:p>
        </w:tc>
        <w:tc>
          <w:tcPr>
            <w:tcW w:w="929" w:type="dxa"/>
            <w:shd w:val="clear" w:color="auto" w:fill="auto"/>
          </w:tcPr>
          <w:p w:rsidR="00E12A19" w:rsidRPr="000E339A" w:rsidRDefault="008C7B16" w:rsidP="00A8155A">
            <w:pPr>
              <w:rPr>
                <w:noProof/>
                <w:szCs w:val="22"/>
                <w:lang w:val="fr-CH" w:eastAsia="fr-CH"/>
              </w:rPr>
            </w:pPr>
            <w:r>
              <w:rPr>
                <w:noProof/>
                <w:szCs w:val="22"/>
                <w:lang w:val="fr-CH" w:eastAsia="fr-CH"/>
              </w:rPr>
              <w:pict>
                <v:rect id="_x0000_s1044" style="position:absolute;left:0;text-align:left;margin-left:7.1pt;margin-top:5.1pt;width:11.25pt;height:9.75pt;z-index:6;mso-position-horizontal-relative:text;mso-position-vertical-relative:text"/>
              </w:pict>
            </w:r>
          </w:p>
        </w:tc>
      </w:tr>
      <w:tr w:rsidR="00E12A19" w:rsidTr="000E339A">
        <w:tc>
          <w:tcPr>
            <w:tcW w:w="2093" w:type="dxa"/>
            <w:shd w:val="clear" w:color="auto" w:fill="auto"/>
          </w:tcPr>
          <w:p w:rsidR="00E12A19" w:rsidRPr="000E339A" w:rsidRDefault="00E12A19" w:rsidP="00694B63">
            <w:pPr>
              <w:jc w:val="left"/>
              <w:rPr>
                <w:b/>
                <w:sz w:val="20"/>
              </w:rPr>
            </w:pPr>
            <w:r w:rsidRPr="000E339A">
              <w:rPr>
                <w:b/>
                <w:sz w:val="20"/>
              </w:rPr>
              <w:t>Billets plein tarif ou demi-tarif (aller, retour, aller-retour)</w:t>
            </w:r>
          </w:p>
        </w:tc>
        <w:tc>
          <w:tcPr>
            <w:tcW w:w="6379" w:type="dxa"/>
            <w:shd w:val="clear" w:color="auto" w:fill="auto"/>
          </w:tcPr>
          <w:p w:rsidR="00E12A19" w:rsidRPr="000E339A" w:rsidRDefault="00E12A19" w:rsidP="00814BD9">
            <w:pPr>
              <w:rPr>
                <w:sz w:val="20"/>
              </w:rPr>
            </w:pPr>
            <w:r w:rsidRPr="000E339A">
              <w:rPr>
                <w:sz w:val="20"/>
              </w:rPr>
              <w:t>Les billets originaux doivent être oblitérés et la date du déplacement clairement lisible.</w:t>
            </w:r>
          </w:p>
        </w:tc>
        <w:tc>
          <w:tcPr>
            <w:tcW w:w="929" w:type="dxa"/>
            <w:shd w:val="clear" w:color="auto" w:fill="auto"/>
          </w:tcPr>
          <w:p w:rsidR="00E12A19" w:rsidRPr="000E339A" w:rsidRDefault="008C7B16" w:rsidP="00A8155A">
            <w:pPr>
              <w:rPr>
                <w:noProof/>
                <w:szCs w:val="22"/>
                <w:lang w:val="fr-CH" w:eastAsia="fr-CH"/>
              </w:rPr>
            </w:pPr>
            <w:r>
              <w:rPr>
                <w:noProof/>
                <w:szCs w:val="22"/>
                <w:lang w:val="fr-CH" w:eastAsia="fr-CH"/>
              </w:rPr>
              <w:pict>
                <v:rect id="_x0000_s1043" style="position:absolute;left:0;text-align:left;margin-left:7.1pt;margin-top:2.85pt;width:11.25pt;height:9.75pt;z-index:5;mso-position-horizontal-relative:text;mso-position-vertical-relative:text"/>
              </w:pict>
            </w:r>
          </w:p>
        </w:tc>
      </w:tr>
      <w:tr w:rsidR="00E12A19" w:rsidTr="000E339A">
        <w:tc>
          <w:tcPr>
            <w:tcW w:w="2093" w:type="dxa"/>
            <w:shd w:val="clear" w:color="auto" w:fill="auto"/>
          </w:tcPr>
          <w:p w:rsidR="00E12A19" w:rsidRPr="000E339A" w:rsidRDefault="00E12A19" w:rsidP="000E339A">
            <w:pPr>
              <w:jc w:val="left"/>
              <w:rPr>
                <w:b/>
                <w:sz w:val="20"/>
              </w:rPr>
            </w:pPr>
            <w:r w:rsidRPr="000E339A">
              <w:rPr>
                <w:b/>
                <w:sz w:val="20"/>
              </w:rPr>
              <w:t>Carte journalière CFF</w:t>
            </w:r>
          </w:p>
        </w:tc>
        <w:tc>
          <w:tcPr>
            <w:tcW w:w="6379" w:type="dxa"/>
            <w:shd w:val="clear" w:color="auto" w:fill="auto"/>
          </w:tcPr>
          <w:p w:rsidR="00E12A19" w:rsidRPr="000E339A" w:rsidRDefault="00E12A19" w:rsidP="00814BD9">
            <w:pPr>
              <w:rPr>
                <w:sz w:val="20"/>
              </w:rPr>
            </w:pPr>
            <w:r w:rsidRPr="00A02BC8">
              <w:rPr>
                <w:sz w:val="20"/>
              </w:rPr>
              <w:t>Original de la quittance d'achat</w:t>
            </w:r>
            <w:r w:rsidR="00632C0A" w:rsidRPr="00A02BC8">
              <w:rPr>
                <w:sz w:val="20"/>
              </w:rPr>
              <w:t xml:space="preserve"> et le billet original</w:t>
            </w:r>
            <w:r w:rsidRPr="00A02BC8">
              <w:rPr>
                <w:sz w:val="20"/>
              </w:rPr>
              <w:br/>
            </w:r>
            <w:r w:rsidRPr="00A02BC8">
              <w:rPr>
                <w:b/>
                <w:i/>
                <w:sz w:val="20"/>
              </w:rPr>
              <w:t xml:space="preserve">Sans </w:t>
            </w:r>
            <w:r w:rsidR="00632C0A" w:rsidRPr="00A02BC8">
              <w:rPr>
                <w:b/>
                <w:i/>
                <w:sz w:val="20"/>
              </w:rPr>
              <w:t>l'</w:t>
            </w:r>
            <w:r w:rsidRPr="00A02BC8">
              <w:rPr>
                <w:b/>
                <w:i/>
                <w:sz w:val="20"/>
              </w:rPr>
              <w:t>original</w:t>
            </w:r>
            <w:r w:rsidR="00632C0A" w:rsidRPr="00A02BC8">
              <w:rPr>
                <w:b/>
                <w:i/>
                <w:sz w:val="20"/>
              </w:rPr>
              <w:t xml:space="preserve"> de la quittance d'achat</w:t>
            </w:r>
            <w:r w:rsidRPr="00A02BC8">
              <w:rPr>
                <w:b/>
                <w:i/>
                <w:sz w:val="20"/>
              </w:rPr>
              <w:t>,</w:t>
            </w:r>
            <w:r w:rsidRPr="000E339A">
              <w:rPr>
                <w:b/>
                <w:i/>
                <w:sz w:val="20"/>
              </w:rPr>
              <w:t xml:space="preserve"> le remboursement est effectué à </w:t>
            </w:r>
            <w:r w:rsidR="00814BD9">
              <w:rPr>
                <w:b/>
                <w:i/>
                <w:sz w:val="20"/>
              </w:rPr>
              <w:t>40</w:t>
            </w:r>
            <w:r w:rsidRPr="000E339A">
              <w:rPr>
                <w:b/>
                <w:i/>
                <w:sz w:val="20"/>
              </w:rPr>
              <w:t xml:space="preserve"> CHF au maximum par carte journalière</w:t>
            </w:r>
            <w:r w:rsidR="002353E1">
              <w:rPr>
                <w:b/>
                <w:i/>
                <w:sz w:val="20"/>
              </w:rPr>
              <w:t>.</w:t>
            </w:r>
          </w:p>
        </w:tc>
        <w:tc>
          <w:tcPr>
            <w:tcW w:w="929" w:type="dxa"/>
            <w:shd w:val="clear" w:color="auto" w:fill="auto"/>
          </w:tcPr>
          <w:p w:rsidR="00E12A19" w:rsidRPr="000E339A" w:rsidRDefault="008C7B16" w:rsidP="00A8155A">
            <w:pPr>
              <w:rPr>
                <w:szCs w:val="22"/>
              </w:rPr>
            </w:pPr>
            <w:r>
              <w:rPr>
                <w:noProof/>
                <w:szCs w:val="22"/>
                <w:lang w:val="fr-CH" w:eastAsia="fr-CH"/>
              </w:rPr>
              <w:pict>
                <v:rect id="_x0000_s1042" style="position:absolute;left:0;text-align:left;margin-left:7.85pt;margin-top:2.75pt;width:11.25pt;height:9.75pt;z-index:4;mso-position-horizontal-relative:text;mso-position-vertical-relative:text"/>
              </w:pict>
            </w:r>
          </w:p>
        </w:tc>
      </w:tr>
      <w:tr w:rsidR="00E12A19" w:rsidTr="000E339A">
        <w:tc>
          <w:tcPr>
            <w:tcW w:w="2093" w:type="dxa"/>
            <w:shd w:val="clear" w:color="auto" w:fill="auto"/>
          </w:tcPr>
          <w:p w:rsidR="00E12A19" w:rsidRPr="000E339A" w:rsidRDefault="00E12A19" w:rsidP="000E339A">
            <w:pPr>
              <w:jc w:val="left"/>
              <w:rPr>
                <w:b/>
                <w:sz w:val="20"/>
              </w:rPr>
            </w:pPr>
            <w:r w:rsidRPr="000E339A">
              <w:rPr>
                <w:b/>
                <w:sz w:val="20"/>
              </w:rPr>
              <w:t>Carte multicourses</w:t>
            </w:r>
          </w:p>
        </w:tc>
        <w:tc>
          <w:tcPr>
            <w:tcW w:w="6379" w:type="dxa"/>
            <w:shd w:val="clear" w:color="auto" w:fill="auto"/>
          </w:tcPr>
          <w:p w:rsidR="00E12A19" w:rsidRPr="000E339A" w:rsidRDefault="00E12A19" w:rsidP="00814BD9">
            <w:pPr>
              <w:rPr>
                <w:sz w:val="20"/>
              </w:rPr>
            </w:pPr>
            <w:r w:rsidRPr="000E339A">
              <w:rPr>
                <w:sz w:val="20"/>
              </w:rPr>
              <w:t>La carte originale doit être entièrement oblitérée ou aux 2/3 la dernière année d'apprentissage et les dates de déplacement clairement lisibles.</w:t>
            </w:r>
          </w:p>
        </w:tc>
        <w:tc>
          <w:tcPr>
            <w:tcW w:w="929" w:type="dxa"/>
            <w:shd w:val="clear" w:color="auto" w:fill="auto"/>
          </w:tcPr>
          <w:p w:rsidR="00E12A19" w:rsidRPr="000E339A" w:rsidRDefault="008C7B16" w:rsidP="00A8155A">
            <w:pPr>
              <w:rPr>
                <w:noProof/>
                <w:szCs w:val="22"/>
                <w:lang w:val="fr-CH" w:eastAsia="fr-CH"/>
              </w:rPr>
            </w:pPr>
            <w:r>
              <w:rPr>
                <w:noProof/>
                <w:szCs w:val="22"/>
                <w:lang w:val="fr-CH" w:eastAsia="fr-CH"/>
              </w:rPr>
              <w:pict>
                <v:rect id="_x0000_s1045" style="position:absolute;left:0;text-align:left;margin-left:8.6pt;margin-top:5.35pt;width:11.25pt;height:9.75pt;z-index:7;mso-position-horizontal-relative:text;mso-position-vertical-relative:text"/>
              </w:pict>
            </w:r>
          </w:p>
        </w:tc>
      </w:tr>
      <w:tr w:rsidR="00E12A19" w:rsidTr="000E339A">
        <w:tc>
          <w:tcPr>
            <w:tcW w:w="2093" w:type="dxa"/>
            <w:shd w:val="clear" w:color="auto" w:fill="auto"/>
          </w:tcPr>
          <w:p w:rsidR="00E12A19" w:rsidRPr="000E339A" w:rsidRDefault="00E12A19" w:rsidP="00A8155A">
            <w:pPr>
              <w:rPr>
                <w:b/>
                <w:sz w:val="20"/>
              </w:rPr>
            </w:pPr>
            <w:r w:rsidRPr="000E339A">
              <w:rPr>
                <w:b/>
                <w:sz w:val="20"/>
              </w:rPr>
              <w:t>E-billets format A4 imprimés</w:t>
            </w:r>
          </w:p>
        </w:tc>
        <w:tc>
          <w:tcPr>
            <w:tcW w:w="6379" w:type="dxa"/>
            <w:shd w:val="clear" w:color="auto" w:fill="auto"/>
          </w:tcPr>
          <w:p w:rsidR="00E12A19" w:rsidRPr="000E339A" w:rsidRDefault="00E12A19" w:rsidP="00814BD9">
            <w:pPr>
              <w:rPr>
                <w:sz w:val="20"/>
              </w:rPr>
            </w:pPr>
            <w:r w:rsidRPr="000E339A">
              <w:rPr>
                <w:sz w:val="20"/>
              </w:rPr>
              <w:t>Ces billets sont remboursés</w:t>
            </w:r>
            <w:r w:rsidR="00414B32">
              <w:rPr>
                <w:sz w:val="20"/>
              </w:rPr>
              <w:t>.</w:t>
            </w:r>
          </w:p>
        </w:tc>
        <w:tc>
          <w:tcPr>
            <w:tcW w:w="929" w:type="dxa"/>
            <w:shd w:val="clear" w:color="auto" w:fill="auto"/>
          </w:tcPr>
          <w:p w:rsidR="00E12A19" w:rsidRPr="000E339A" w:rsidRDefault="008C7B16" w:rsidP="00A8155A">
            <w:pPr>
              <w:rPr>
                <w:noProof/>
                <w:szCs w:val="22"/>
                <w:lang w:val="fr-CH" w:eastAsia="fr-CH"/>
              </w:rPr>
            </w:pPr>
            <w:r>
              <w:rPr>
                <w:noProof/>
                <w:szCs w:val="22"/>
                <w:lang w:val="fr-CH" w:eastAsia="fr-CH"/>
              </w:rPr>
              <w:pict>
                <v:rect id="_x0000_s1048" style="position:absolute;left:0;text-align:left;margin-left:9.35pt;margin-top:9.4pt;width:11.25pt;height:9.75pt;z-index:10;mso-position-horizontal-relative:text;mso-position-vertical-relative:text"/>
              </w:pict>
            </w:r>
          </w:p>
        </w:tc>
      </w:tr>
      <w:tr w:rsidR="00E12A19" w:rsidTr="000E339A">
        <w:tc>
          <w:tcPr>
            <w:tcW w:w="2093" w:type="dxa"/>
            <w:shd w:val="clear" w:color="auto" w:fill="auto"/>
          </w:tcPr>
          <w:p w:rsidR="00E12A19" w:rsidRPr="000E339A" w:rsidRDefault="00E12A19" w:rsidP="000E339A">
            <w:pPr>
              <w:jc w:val="left"/>
              <w:rPr>
                <w:b/>
                <w:sz w:val="20"/>
              </w:rPr>
            </w:pPr>
            <w:r w:rsidRPr="000E339A">
              <w:rPr>
                <w:b/>
                <w:sz w:val="20"/>
              </w:rPr>
              <w:t>E-Billets chargés sur un smartphone</w:t>
            </w:r>
          </w:p>
        </w:tc>
        <w:tc>
          <w:tcPr>
            <w:tcW w:w="6379" w:type="dxa"/>
            <w:shd w:val="clear" w:color="auto" w:fill="auto"/>
          </w:tcPr>
          <w:p w:rsidR="00E12A19" w:rsidRPr="000E339A" w:rsidRDefault="00E12A19" w:rsidP="00814BD9">
            <w:pPr>
              <w:rPr>
                <w:sz w:val="20"/>
              </w:rPr>
            </w:pPr>
            <w:r w:rsidRPr="000E339A">
              <w:rPr>
                <w:sz w:val="20"/>
              </w:rPr>
              <w:t>Ces billets ne sont remboursés qu'avec copie du mail de confirmation ou d'un justificatif de paiement</w:t>
            </w:r>
            <w:r w:rsidR="00632C0A">
              <w:rPr>
                <w:sz w:val="20"/>
              </w:rPr>
              <w:t xml:space="preserve"> </w:t>
            </w:r>
            <w:r w:rsidR="00632C0A" w:rsidRPr="00A02BC8">
              <w:rPr>
                <w:sz w:val="20"/>
              </w:rPr>
              <w:t>et la mention des dates de trajet correspondantes</w:t>
            </w:r>
            <w:r w:rsidRPr="00A02BC8">
              <w:rPr>
                <w:sz w:val="20"/>
              </w:rPr>
              <w:t>.</w:t>
            </w:r>
          </w:p>
        </w:tc>
        <w:tc>
          <w:tcPr>
            <w:tcW w:w="929" w:type="dxa"/>
            <w:shd w:val="clear" w:color="auto" w:fill="auto"/>
          </w:tcPr>
          <w:p w:rsidR="00E12A19" w:rsidRPr="000E339A" w:rsidRDefault="008C7B16" w:rsidP="00A8155A">
            <w:pPr>
              <w:rPr>
                <w:noProof/>
                <w:szCs w:val="22"/>
                <w:lang w:val="fr-CH" w:eastAsia="fr-CH"/>
              </w:rPr>
            </w:pPr>
            <w:r>
              <w:rPr>
                <w:noProof/>
                <w:szCs w:val="22"/>
                <w:lang w:val="fr-CH" w:eastAsia="fr-CH"/>
              </w:rPr>
              <w:pict>
                <v:rect id="_x0000_s1049" style="position:absolute;left:0;text-align:left;margin-left:9.35pt;margin-top:8.4pt;width:11.25pt;height:9.75pt;z-index:11;mso-position-horizontal-relative:text;mso-position-vertical-relative:text"/>
              </w:pict>
            </w:r>
          </w:p>
        </w:tc>
      </w:tr>
      <w:tr w:rsidR="00E12A19" w:rsidTr="000E339A">
        <w:tc>
          <w:tcPr>
            <w:tcW w:w="2093" w:type="dxa"/>
            <w:shd w:val="clear" w:color="auto" w:fill="auto"/>
          </w:tcPr>
          <w:p w:rsidR="00E12A19" w:rsidRPr="000E339A" w:rsidRDefault="00E12A19" w:rsidP="000E339A">
            <w:pPr>
              <w:jc w:val="left"/>
              <w:rPr>
                <w:b/>
                <w:sz w:val="20"/>
              </w:rPr>
            </w:pPr>
            <w:r w:rsidRPr="000E339A">
              <w:rPr>
                <w:b/>
                <w:sz w:val="20"/>
              </w:rPr>
              <w:t>Transports en véhicule privé</w:t>
            </w:r>
          </w:p>
        </w:tc>
        <w:tc>
          <w:tcPr>
            <w:tcW w:w="6379" w:type="dxa"/>
            <w:shd w:val="clear" w:color="auto" w:fill="auto"/>
          </w:tcPr>
          <w:p w:rsidR="00E12A19" w:rsidRPr="000E339A" w:rsidRDefault="00E12A19" w:rsidP="00814BD9">
            <w:pPr>
              <w:spacing w:after="0"/>
              <w:rPr>
                <w:sz w:val="20"/>
              </w:rPr>
            </w:pPr>
            <w:r w:rsidRPr="000E339A">
              <w:rPr>
                <w:sz w:val="20"/>
              </w:rPr>
              <w:t xml:space="preserve">Pour tout remboursement une demande doit être adressée </w:t>
            </w:r>
            <w:r w:rsidRPr="002353E1">
              <w:rPr>
                <w:b/>
                <w:sz w:val="20"/>
              </w:rPr>
              <w:t>au préalable</w:t>
            </w:r>
            <w:r w:rsidRPr="000E339A">
              <w:rPr>
                <w:sz w:val="20"/>
              </w:rPr>
              <w:t xml:space="preserve"> à l'OFPC. Ne sont prises en compte que les demandes justifiant le transport de matériel lourd ou encombrant ou des lieux de cours mal desservis par les transports publics.</w:t>
            </w:r>
            <w:r w:rsidR="00D63528">
              <w:rPr>
                <w:sz w:val="20"/>
              </w:rPr>
              <w:br/>
            </w:r>
            <w:r w:rsidRPr="000E339A">
              <w:rPr>
                <w:b/>
                <w:i/>
                <w:sz w:val="20"/>
              </w:rPr>
              <w:t>Ces déplacements sont remboursés au montant du billet demi-tarif. Le coût de l'abonnement annuel demi-tarif n'est pas remboursé.</w:t>
            </w:r>
          </w:p>
        </w:tc>
        <w:tc>
          <w:tcPr>
            <w:tcW w:w="929" w:type="dxa"/>
            <w:shd w:val="clear" w:color="auto" w:fill="auto"/>
          </w:tcPr>
          <w:p w:rsidR="00E12A19" w:rsidRPr="000E339A" w:rsidRDefault="008C7B16" w:rsidP="00A8155A">
            <w:pPr>
              <w:rPr>
                <w:szCs w:val="22"/>
              </w:rPr>
            </w:pPr>
            <w:r>
              <w:rPr>
                <w:noProof/>
                <w:szCs w:val="22"/>
                <w:lang w:val="fr-CH" w:eastAsia="fr-CH"/>
              </w:rPr>
              <w:pict>
                <v:rect id="_x0000_s1047" style="position:absolute;left:0;text-align:left;margin-left:8.6pt;margin-top:5.1pt;width:11.25pt;height:9.75pt;z-index:9;mso-position-horizontal-relative:text;mso-position-vertical-relative:text"/>
              </w:pict>
            </w:r>
          </w:p>
        </w:tc>
      </w:tr>
    </w:tbl>
    <w:p w:rsidR="00113001" w:rsidRDefault="004D011F" w:rsidP="005C5967">
      <w:pPr>
        <w:spacing w:before="240"/>
        <w:rPr>
          <w:b/>
          <w:szCs w:val="22"/>
          <w:u w:val="single"/>
        </w:rPr>
      </w:pPr>
      <w:r>
        <w:rPr>
          <w:b/>
          <w:szCs w:val="22"/>
        </w:rPr>
        <w:br w:type="page"/>
      </w:r>
      <w:r w:rsidR="00934D7F">
        <w:rPr>
          <w:b/>
          <w:szCs w:val="22"/>
        </w:rPr>
        <w:lastRenderedPageBreak/>
        <w:t>3</w:t>
      </w:r>
      <w:r w:rsidR="00113001" w:rsidRPr="00E12A19">
        <w:rPr>
          <w:b/>
          <w:szCs w:val="22"/>
        </w:rPr>
        <w:t>.</w:t>
      </w:r>
      <w:r w:rsidR="00113001">
        <w:rPr>
          <w:b/>
          <w:szCs w:val="22"/>
          <w:u w:val="single"/>
        </w:rPr>
        <w:t xml:space="preserve"> </w:t>
      </w:r>
      <w:r w:rsidR="00934D7F">
        <w:rPr>
          <w:b/>
          <w:szCs w:val="22"/>
          <w:u w:val="single"/>
        </w:rPr>
        <w:t>Documents</w:t>
      </w:r>
      <w:r w:rsidR="00113001" w:rsidRPr="0093625A">
        <w:rPr>
          <w:b/>
          <w:szCs w:val="22"/>
          <w:u w:val="single"/>
        </w:rPr>
        <w:t xml:space="preserve"> à fournir pour le remboursement des titres de transport</w:t>
      </w:r>
    </w:p>
    <w:p w:rsidR="00E12A19" w:rsidRDefault="00E12A19" w:rsidP="00934D7F">
      <w:pPr>
        <w:spacing w:before="120" w:after="0"/>
        <w:rPr>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61C28" w:rsidTr="00361C28">
        <w:tc>
          <w:tcPr>
            <w:tcW w:w="8789" w:type="dxa"/>
            <w:shd w:val="clear" w:color="auto" w:fill="D9D9D9"/>
          </w:tcPr>
          <w:p w:rsidR="00361C28" w:rsidRPr="000E339A" w:rsidRDefault="00361C28" w:rsidP="00F1459C">
            <w:pPr>
              <w:spacing w:before="120" w:after="120"/>
              <w:jc w:val="center"/>
              <w:rPr>
                <w:szCs w:val="24"/>
              </w:rPr>
            </w:pPr>
            <w:r w:rsidRPr="000E339A">
              <w:rPr>
                <w:szCs w:val="24"/>
              </w:rPr>
              <w:t xml:space="preserve">Apprentis en formation duale </w:t>
            </w:r>
            <w:r w:rsidRPr="000E339A">
              <w:rPr>
                <w:szCs w:val="24"/>
              </w:rPr>
              <w:br/>
              <w:t>(en entreprise)</w:t>
            </w:r>
          </w:p>
        </w:tc>
      </w:tr>
      <w:tr w:rsidR="00361C28" w:rsidTr="00361C28">
        <w:tc>
          <w:tcPr>
            <w:tcW w:w="8789" w:type="dxa"/>
            <w:shd w:val="clear" w:color="auto" w:fill="auto"/>
          </w:tcPr>
          <w:p w:rsidR="00361C28" w:rsidRPr="000E339A" w:rsidRDefault="00361C28" w:rsidP="003553AD">
            <w:pPr>
              <w:tabs>
                <w:tab w:val="left" w:pos="4901"/>
              </w:tabs>
              <w:spacing w:before="60" w:after="60"/>
              <w:jc w:val="left"/>
              <w:rPr>
                <w:sz w:val="20"/>
              </w:rPr>
            </w:pPr>
            <w:r w:rsidRPr="000E339A">
              <w:rPr>
                <w:sz w:val="20"/>
              </w:rPr>
              <w:t>le nom, le prénom et l'adresse exacts de l'apprenti</w:t>
            </w:r>
            <w:r w:rsidRPr="000E339A">
              <w:rPr>
                <w:szCs w:val="22"/>
              </w:rPr>
              <w:t>-e</w:t>
            </w:r>
          </w:p>
        </w:tc>
      </w:tr>
      <w:tr w:rsidR="00361C28" w:rsidTr="00361C28">
        <w:tc>
          <w:tcPr>
            <w:tcW w:w="8789" w:type="dxa"/>
            <w:shd w:val="clear" w:color="auto" w:fill="auto"/>
          </w:tcPr>
          <w:p w:rsidR="00361C28" w:rsidRPr="000E339A" w:rsidRDefault="008C1169" w:rsidP="008C1169">
            <w:pPr>
              <w:tabs>
                <w:tab w:val="left" w:pos="4901"/>
              </w:tabs>
              <w:spacing w:before="60" w:after="60"/>
              <w:jc w:val="left"/>
              <w:rPr>
                <w:sz w:val="20"/>
              </w:rPr>
            </w:pPr>
            <w:r>
              <w:rPr>
                <w:sz w:val="20"/>
              </w:rPr>
              <w:t>Copie d</w:t>
            </w:r>
            <w:r w:rsidR="002353E1">
              <w:rPr>
                <w:sz w:val="20"/>
              </w:rPr>
              <w:t>'</w:t>
            </w:r>
            <w:r>
              <w:rPr>
                <w:sz w:val="20"/>
              </w:rPr>
              <w:t>u</w:t>
            </w:r>
            <w:r w:rsidR="002353E1">
              <w:rPr>
                <w:sz w:val="20"/>
              </w:rPr>
              <w:t>n</w:t>
            </w:r>
            <w:r>
              <w:rPr>
                <w:sz w:val="20"/>
              </w:rPr>
              <w:t xml:space="preserve"> document bancaire avec </w:t>
            </w:r>
            <w:r w:rsidR="00361C28" w:rsidRPr="000E339A">
              <w:rPr>
                <w:sz w:val="20"/>
              </w:rPr>
              <w:t>l'IBAN et les coordonnées bancaires du bénéficiaire</w:t>
            </w:r>
          </w:p>
        </w:tc>
      </w:tr>
      <w:tr w:rsidR="00361C28" w:rsidTr="00361C28">
        <w:tc>
          <w:tcPr>
            <w:tcW w:w="8789" w:type="dxa"/>
            <w:shd w:val="clear" w:color="auto" w:fill="auto"/>
          </w:tcPr>
          <w:p w:rsidR="00361C28" w:rsidRDefault="00361C28" w:rsidP="003553AD">
            <w:pPr>
              <w:tabs>
                <w:tab w:val="left" w:pos="4901"/>
              </w:tabs>
              <w:spacing w:before="60" w:after="60"/>
              <w:jc w:val="left"/>
              <w:rPr>
                <w:rFonts w:cs="Arial"/>
                <w:i/>
                <w:sz w:val="20"/>
              </w:rPr>
            </w:pPr>
            <w:r w:rsidRPr="000E339A">
              <w:rPr>
                <w:sz w:val="20"/>
              </w:rPr>
              <w:t xml:space="preserve">le formulaire </w:t>
            </w:r>
            <w:r w:rsidRPr="000E339A">
              <w:rPr>
                <w:sz w:val="20"/>
              </w:rPr>
              <w:br/>
              <w:t>"</w:t>
            </w:r>
            <w:r w:rsidRPr="000E339A">
              <w:rPr>
                <w:i/>
                <w:sz w:val="20"/>
              </w:rPr>
              <w:t>Pour le r</w:t>
            </w:r>
            <w:r w:rsidRPr="000E339A">
              <w:rPr>
                <w:rFonts w:cs="Arial"/>
                <w:i/>
                <w:sz w:val="20"/>
              </w:rPr>
              <w:t>emboursement des frais de déplacements hors canton des apprentis"</w:t>
            </w:r>
            <w:r w:rsidR="00A21E1F">
              <w:rPr>
                <w:rFonts w:cs="Arial"/>
                <w:i/>
                <w:sz w:val="20"/>
              </w:rPr>
              <w:t xml:space="preserve"> téléchargeable sous :</w:t>
            </w:r>
          </w:p>
          <w:p w:rsidR="00A21E1F" w:rsidRPr="000E339A" w:rsidRDefault="008C7B16" w:rsidP="00A21E1F">
            <w:pPr>
              <w:rPr>
                <w:rFonts w:cs="Arial"/>
                <w:i/>
                <w:sz w:val="20"/>
              </w:rPr>
            </w:pPr>
            <w:hyperlink r:id="rId9" w:history="1">
              <w:r w:rsidR="00A21E1F">
                <w:rPr>
                  <w:rStyle w:val="Lienhypertexte"/>
                  <w:i/>
                  <w:iCs/>
                  <w:sz w:val="20"/>
                </w:rPr>
                <w:t>http://www.citedesmetiers.ch/geneve/Cite-des-metiers-du-Grand-Geneve/Apprentissage/Apprenti-e-vous-etes-en-formation</w:t>
              </w:r>
            </w:hyperlink>
          </w:p>
        </w:tc>
      </w:tr>
      <w:tr w:rsidR="00361C28" w:rsidTr="00361C28">
        <w:tc>
          <w:tcPr>
            <w:tcW w:w="8789" w:type="dxa"/>
            <w:shd w:val="clear" w:color="auto" w:fill="auto"/>
          </w:tcPr>
          <w:p w:rsidR="00361C28" w:rsidRPr="000E339A" w:rsidRDefault="00361C28" w:rsidP="003553AD">
            <w:pPr>
              <w:tabs>
                <w:tab w:val="left" w:pos="4901"/>
              </w:tabs>
              <w:spacing w:before="60" w:after="60"/>
              <w:jc w:val="left"/>
              <w:rPr>
                <w:sz w:val="20"/>
              </w:rPr>
            </w:pPr>
            <w:r w:rsidRPr="000E339A">
              <w:rPr>
                <w:sz w:val="20"/>
              </w:rPr>
              <w:t>les titres de transport originaux</w:t>
            </w:r>
          </w:p>
        </w:tc>
      </w:tr>
      <w:tr w:rsidR="00361C28" w:rsidTr="00361C28">
        <w:tc>
          <w:tcPr>
            <w:tcW w:w="8789" w:type="dxa"/>
            <w:shd w:val="clear" w:color="auto" w:fill="auto"/>
          </w:tcPr>
          <w:p w:rsidR="00361C28" w:rsidRPr="000E339A" w:rsidRDefault="00361C28" w:rsidP="003553AD">
            <w:pPr>
              <w:tabs>
                <w:tab w:val="left" w:pos="4901"/>
              </w:tabs>
              <w:spacing w:before="60" w:after="60"/>
              <w:jc w:val="left"/>
              <w:rPr>
                <w:sz w:val="20"/>
              </w:rPr>
            </w:pPr>
            <w:r w:rsidRPr="000E339A">
              <w:rPr>
                <w:sz w:val="20"/>
              </w:rPr>
              <w:t>une liste récapitulative des titres de transport envoyés</w:t>
            </w:r>
          </w:p>
        </w:tc>
      </w:tr>
      <w:tr w:rsidR="00361C28" w:rsidTr="00361C28">
        <w:tc>
          <w:tcPr>
            <w:tcW w:w="8789" w:type="dxa"/>
            <w:shd w:val="clear" w:color="auto" w:fill="auto"/>
          </w:tcPr>
          <w:p w:rsidR="00361C28" w:rsidRPr="000E339A" w:rsidRDefault="00361C28" w:rsidP="003553AD">
            <w:pPr>
              <w:tabs>
                <w:tab w:val="left" w:pos="4901"/>
              </w:tabs>
              <w:spacing w:before="60" w:after="60"/>
              <w:jc w:val="left"/>
              <w:rPr>
                <w:sz w:val="20"/>
              </w:rPr>
            </w:pPr>
            <w:r w:rsidRPr="000E339A">
              <w:rPr>
                <w:sz w:val="20"/>
              </w:rPr>
              <w:t>la mention des jours hebdomadaires des cours professionnels</w:t>
            </w:r>
          </w:p>
        </w:tc>
      </w:tr>
      <w:tr w:rsidR="00361C28" w:rsidTr="00361C28">
        <w:tc>
          <w:tcPr>
            <w:tcW w:w="8789" w:type="dxa"/>
            <w:shd w:val="clear" w:color="auto" w:fill="auto"/>
          </w:tcPr>
          <w:p w:rsidR="00361C28" w:rsidRPr="000E339A" w:rsidRDefault="00361C28" w:rsidP="003553AD">
            <w:pPr>
              <w:tabs>
                <w:tab w:val="left" w:pos="4901"/>
              </w:tabs>
              <w:spacing w:before="60" w:after="60"/>
              <w:jc w:val="left"/>
              <w:rPr>
                <w:sz w:val="20"/>
              </w:rPr>
            </w:pPr>
            <w:r w:rsidRPr="000E339A">
              <w:rPr>
                <w:sz w:val="20"/>
              </w:rPr>
              <w:t>les convocations aux cours interentreprises, aux examens ou tout autre cours exigé durant la formation</w:t>
            </w:r>
          </w:p>
        </w:tc>
      </w:tr>
      <w:tr w:rsidR="00361C28" w:rsidTr="00361C28">
        <w:tc>
          <w:tcPr>
            <w:tcW w:w="8789" w:type="dxa"/>
            <w:shd w:val="clear" w:color="auto" w:fill="auto"/>
          </w:tcPr>
          <w:p w:rsidR="00361C28" w:rsidRPr="000E339A" w:rsidRDefault="00361C28" w:rsidP="00361C28">
            <w:pPr>
              <w:tabs>
                <w:tab w:val="left" w:pos="4901"/>
              </w:tabs>
              <w:spacing w:before="60" w:after="60"/>
              <w:rPr>
                <w:sz w:val="20"/>
              </w:rPr>
            </w:pPr>
            <w:r>
              <w:rPr>
                <w:rFonts w:cs="Arial"/>
                <w:sz w:val="20"/>
              </w:rPr>
              <w:t>u</w:t>
            </w:r>
            <w:r w:rsidRPr="000E339A">
              <w:rPr>
                <w:rFonts w:cs="Arial"/>
                <w:sz w:val="20"/>
              </w:rPr>
              <w:t>n</w:t>
            </w:r>
            <w:r w:rsidRPr="000E339A">
              <w:rPr>
                <w:rFonts w:cs="Arial"/>
                <w:sz w:val="20"/>
                <w:lang w:val="fr-CH"/>
              </w:rPr>
              <w:t xml:space="preserve"> avis d'imposition genevois ou un extrait RDU ou les trois derniers certificats de salaire d'un employeur genevois, cela, uniquement pour les apprentis domiciliés en France et dont aucun des deux parents n'est suisse.</w:t>
            </w:r>
          </w:p>
        </w:tc>
      </w:tr>
      <w:tr w:rsidR="00361C28" w:rsidTr="00361C28">
        <w:tc>
          <w:tcPr>
            <w:tcW w:w="8789" w:type="dxa"/>
            <w:shd w:val="clear" w:color="auto" w:fill="auto"/>
          </w:tcPr>
          <w:p w:rsidR="00361C28" w:rsidRPr="007330B8" w:rsidRDefault="00361C28" w:rsidP="00D70351">
            <w:pPr>
              <w:spacing w:before="120" w:after="120"/>
              <w:jc w:val="left"/>
              <w:rPr>
                <w:sz w:val="20"/>
              </w:rPr>
            </w:pPr>
            <w:r w:rsidRPr="007330B8">
              <w:rPr>
                <w:sz w:val="20"/>
              </w:rPr>
              <w:t>Les documents originaux doivent être envoyés à l'adresse suivante :</w:t>
            </w:r>
          </w:p>
          <w:p w:rsidR="007330B8" w:rsidRPr="007330B8" w:rsidRDefault="007330B8" w:rsidP="007330B8">
            <w:pPr>
              <w:spacing w:after="0"/>
              <w:jc w:val="left"/>
              <w:rPr>
                <w:sz w:val="20"/>
              </w:rPr>
            </w:pPr>
            <w:r w:rsidRPr="007330B8">
              <w:rPr>
                <w:sz w:val="20"/>
              </w:rPr>
              <w:t>OFPC</w:t>
            </w:r>
            <w:r w:rsidRPr="007330B8">
              <w:rPr>
                <w:sz w:val="20"/>
              </w:rPr>
              <w:br/>
              <w:t>Service Financier</w:t>
            </w:r>
            <w:r w:rsidRPr="007330B8">
              <w:rPr>
                <w:sz w:val="20"/>
              </w:rPr>
              <w:br/>
              <w:t>M. Philippe Delapierre</w:t>
            </w:r>
          </w:p>
          <w:p w:rsidR="007330B8" w:rsidRPr="007330B8" w:rsidRDefault="007330B8" w:rsidP="007330B8">
            <w:pPr>
              <w:spacing w:after="0"/>
              <w:rPr>
                <w:sz w:val="20"/>
              </w:rPr>
            </w:pPr>
            <w:r w:rsidRPr="007330B8">
              <w:rPr>
                <w:sz w:val="20"/>
              </w:rPr>
              <w:t>Rue Prévost-Martin 6</w:t>
            </w:r>
          </w:p>
          <w:p w:rsidR="007330B8" w:rsidRPr="007330B8" w:rsidRDefault="007330B8" w:rsidP="007330B8">
            <w:pPr>
              <w:spacing w:after="0"/>
              <w:rPr>
                <w:sz w:val="20"/>
              </w:rPr>
            </w:pPr>
            <w:r w:rsidRPr="007330B8">
              <w:rPr>
                <w:sz w:val="20"/>
              </w:rPr>
              <w:t>Case postale 192</w:t>
            </w:r>
          </w:p>
          <w:p w:rsidR="007330B8" w:rsidRDefault="007330B8" w:rsidP="007330B8">
            <w:pPr>
              <w:spacing w:after="120"/>
              <w:jc w:val="left"/>
              <w:rPr>
                <w:sz w:val="20"/>
              </w:rPr>
            </w:pPr>
            <w:r w:rsidRPr="007330B8">
              <w:rPr>
                <w:sz w:val="20"/>
              </w:rPr>
              <w:t>1211 Genève 4</w:t>
            </w:r>
          </w:p>
          <w:p w:rsidR="007330B8" w:rsidRDefault="007330B8" w:rsidP="007330B8">
            <w:pPr>
              <w:spacing w:after="120"/>
              <w:jc w:val="left"/>
              <w:rPr>
                <w:sz w:val="20"/>
              </w:rPr>
            </w:pPr>
            <w:r>
              <w:rPr>
                <w:sz w:val="20"/>
              </w:rPr>
              <w:t>Un envoi recommandé garantit la réception</w:t>
            </w:r>
            <w:r w:rsidR="00320CDE">
              <w:rPr>
                <w:sz w:val="20"/>
              </w:rPr>
              <w:t xml:space="preserve"> par l'OFPC, mais n'est pas obligatoire</w:t>
            </w:r>
          </w:p>
          <w:p w:rsidR="007330B8" w:rsidRPr="00857389" w:rsidRDefault="007330B8" w:rsidP="00857389">
            <w:pPr>
              <w:spacing w:after="120"/>
              <w:jc w:val="left"/>
              <w:rPr>
                <w:sz w:val="20"/>
              </w:rPr>
            </w:pPr>
            <w:r>
              <w:rPr>
                <w:sz w:val="20"/>
              </w:rPr>
              <w:t>Durant l</w:t>
            </w:r>
            <w:r w:rsidR="00857389">
              <w:rPr>
                <w:sz w:val="20"/>
              </w:rPr>
              <w:t>es heures d'ouverture de l'OFPC, les documents originaux peuvent être déposés directement dans une boîte aux lettres proche de la réception</w:t>
            </w:r>
            <w:r w:rsidR="00320CDE">
              <w:rPr>
                <w:sz w:val="20"/>
              </w:rPr>
              <w:t xml:space="preserve"> au rez-de-chaussé</w:t>
            </w:r>
            <w:r w:rsidR="0034196F">
              <w:rPr>
                <w:sz w:val="20"/>
              </w:rPr>
              <w:t>e</w:t>
            </w:r>
            <w:r w:rsidR="00320CDE">
              <w:rPr>
                <w:sz w:val="20"/>
              </w:rPr>
              <w:t>.</w:t>
            </w:r>
          </w:p>
        </w:tc>
      </w:tr>
    </w:tbl>
    <w:p w:rsidR="00A86207" w:rsidRDefault="00A86207" w:rsidP="000558F2">
      <w:pPr>
        <w:spacing w:before="120" w:after="0"/>
        <w:rPr>
          <w:szCs w:val="22"/>
        </w:rPr>
      </w:pPr>
    </w:p>
    <w:p w:rsidR="00255C50" w:rsidRDefault="00934D7F" w:rsidP="00255C50">
      <w:pPr>
        <w:pStyle w:val="Texte"/>
        <w:spacing w:after="0"/>
      </w:pPr>
      <w:r>
        <w:t>Je vous adresse</w:t>
      </w:r>
      <w:r w:rsidR="00AE503E">
        <w:t xml:space="preserve"> mes meilleurs vœux de réussite</w:t>
      </w:r>
      <w:r>
        <w:t xml:space="preserve"> dans le cadre de votre formation professionnelle et je</w:t>
      </w:r>
      <w:r w:rsidR="00AD047B" w:rsidRPr="005A3DB0">
        <w:t xml:space="preserve"> vous prie de croire, Madame, Monsieur</w:t>
      </w:r>
      <w:r w:rsidR="00EC4477">
        <w:t>,</w:t>
      </w:r>
      <w:r w:rsidR="00AD047B" w:rsidRPr="005A3DB0">
        <w:t xml:space="preserve"> à l’expression de mes salutations les meilleures.</w:t>
      </w:r>
    </w:p>
    <w:p w:rsidR="00AD047B" w:rsidRDefault="00AD047B" w:rsidP="00E530C2">
      <w:pPr>
        <w:pStyle w:val="Texte"/>
        <w:spacing w:after="0"/>
        <w:jc w:val="left"/>
      </w:pPr>
      <w:r w:rsidRPr="005A3DB0">
        <w:br/>
      </w:r>
      <w:r w:rsidRPr="005A3DB0">
        <w:tab/>
      </w:r>
      <w:r w:rsidR="000558F2">
        <w:tab/>
      </w:r>
      <w:r w:rsidR="000558F2">
        <w:tab/>
      </w:r>
      <w:r w:rsidR="000558F2">
        <w:tab/>
      </w:r>
      <w:r w:rsidR="000558F2">
        <w:tab/>
      </w:r>
      <w:r w:rsidR="000558F2">
        <w:tab/>
      </w:r>
      <w:r w:rsidR="000558F2">
        <w:tab/>
      </w:r>
      <w:r w:rsidR="000558F2">
        <w:tab/>
      </w:r>
    </w:p>
    <w:sectPr w:rsidR="00AD047B" w:rsidSect="003F71C8">
      <w:headerReference w:type="default" r:id="rId10"/>
      <w:footerReference w:type="default" r:id="rId11"/>
      <w:footerReference w:type="first" r:id="rId12"/>
      <w:footnotePr>
        <w:numRestart w:val="eachSect"/>
      </w:footnotePr>
      <w:endnotePr>
        <w:numFmt w:val="decimal"/>
        <w:numRestart w:val="eachSect"/>
      </w:endnotePr>
      <w:pgSz w:w="11907" w:h="16840" w:code="9"/>
      <w:pgMar w:top="250" w:right="1361" w:bottom="851" w:left="1361" w:header="425"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B16" w:rsidRDefault="008C7B16">
      <w:r>
        <w:separator/>
      </w:r>
    </w:p>
  </w:endnote>
  <w:endnote w:type="continuationSeparator" w:id="0">
    <w:p w:rsidR="008C7B16" w:rsidRDefault="008C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as">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25A" w:rsidRDefault="0093625A">
    <w:pPr>
      <w:pStyle w:val="Pieddepage"/>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93625A" w:rsidRPr="00745D06" w:rsidTr="00745D06">
      <w:tc>
        <w:tcPr>
          <w:tcW w:w="9240" w:type="dxa"/>
          <w:tcBorders>
            <w:top w:val="single" w:sz="4" w:space="0" w:color="auto"/>
            <w:left w:val="nil"/>
            <w:bottom w:val="nil"/>
            <w:right w:val="nil"/>
          </w:tcBorders>
          <w:shd w:val="clear" w:color="auto" w:fill="auto"/>
          <w:tcMar>
            <w:top w:w="85" w:type="dxa"/>
            <w:left w:w="85" w:type="dxa"/>
            <w:right w:w="85" w:type="dxa"/>
          </w:tcMar>
        </w:tcPr>
        <w:p w:rsidR="0093625A" w:rsidRPr="00745D06" w:rsidRDefault="0093625A" w:rsidP="004D011F">
          <w:pPr>
            <w:pStyle w:val="Pieddepage"/>
            <w:rPr>
              <w:rFonts w:cs="Arial"/>
              <w:i/>
            </w:rPr>
          </w:pPr>
          <w:r>
            <w:t>OFPC  •  Rue Prévost-Martin 6  •  1205 Genève</w:t>
          </w:r>
          <w:r>
            <w:br/>
            <w:t>Téléphone +41(22) 388 44 00  •  Fax +41(22) 546 98 2</w:t>
          </w:r>
          <w:r w:rsidR="004D011F">
            <w:t>3</w:t>
          </w:r>
          <w:r>
            <w:t xml:space="preserve">  •  www.ge.ch</w:t>
          </w:r>
          <w:r>
            <w:br/>
            <w:t>Ouverture en continu lundi – vendredi 8h30 – 17h00</w:t>
          </w:r>
        </w:p>
      </w:tc>
    </w:tr>
  </w:tbl>
  <w:p w:rsidR="0093625A" w:rsidRPr="005D7F2D" w:rsidRDefault="0093625A" w:rsidP="005D7F2D">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B16" w:rsidRDefault="008C7B16">
      <w:r>
        <w:separator/>
      </w:r>
    </w:p>
  </w:footnote>
  <w:footnote w:type="continuationSeparator" w:id="0">
    <w:p w:rsidR="008C7B16" w:rsidRDefault="008C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93625A">
      <w:tc>
        <w:tcPr>
          <w:tcW w:w="9214" w:type="dxa"/>
          <w:tcBorders>
            <w:top w:val="nil"/>
            <w:left w:val="nil"/>
            <w:bottom w:val="single" w:sz="6" w:space="0" w:color="auto"/>
            <w:right w:val="nil"/>
          </w:tcBorders>
        </w:tcPr>
        <w:p w:rsidR="0093625A" w:rsidRDefault="0093625A" w:rsidP="00DB1DA5">
          <w:pPr>
            <w:pStyle w:val="En-tte"/>
            <w:tabs>
              <w:tab w:val="clear" w:pos="9072"/>
              <w:tab w:val="right" w:pos="9074"/>
            </w:tabs>
            <w:rPr>
              <w:b w:val="0"/>
            </w:rPr>
          </w:pPr>
          <w:r>
            <w:rPr>
              <w:b w:val="0"/>
            </w:rPr>
            <w:tab/>
            <w:t xml:space="preserve">Page : </w:t>
          </w:r>
          <w:r>
            <w:rPr>
              <w:b w:val="0"/>
            </w:rPr>
            <w:fldChar w:fldCharType="begin"/>
          </w:r>
          <w:r>
            <w:rPr>
              <w:b w:val="0"/>
            </w:rPr>
            <w:instrText xml:space="preserve">PAGE </w:instrText>
          </w:r>
          <w:r>
            <w:rPr>
              <w:b w:val="0"/>
            </w:rPr>
            <w:fldChar w:fldCharType="separate"/>
          </w:r>
          <w:r w:rsidR="00571DB1">
            <w:rPr>
              <w:b w:val="0"/>
              <w:noProof/>
            </w:rPr>
            <w:t>2</w:t>
          </w:r>
          <w:r>
            <w:rPr>
              <w:b w:val="0"/>
            </w:rPr>
            <w:fldChar w:fldCharType="end"/>
          </w:r>
          <w:r>
            <w:rPr>
              <w:b w:val="0"/>
            </w:rPr>
            <w:t>/</w:t>
          </w:r>
          <w:r>
            <w:fldChar w:fldCharType="begin"/>
          </w:r>
          <w:r>
            <w:instrText xml:space="preserve"> SECTIONPAGES </w:instrText>
          </w:r>
          <w:r>
            <w:fldChar w:fldCharType="separate"/>
          </w:r>
          <w:r w:rsidR="00571DB1">
            <w:rPr>
              <w:noProof/>
            </w:rPr>
            <w:t>3</w:t>
          </w:r>
          <w:r>
            <w:fldChar w:fldCharType="end"/>
          </w:r>
        </w:p>
        <w:p w:rsidR="0093625A" w:rsidRDefault="0093625A" w:rsidP="00DB1DA5">
          <w:pPr>
            <w:pStyle w:val="En-tte"/>
            <w:rPr>
              <w:b w:val="0"/>
            </w:rPr>
          </w:pPr>
        </w:p>
      </w:tc>
    </w:tr>
  </w:tbl>
  <w:p w:rsidR="0093625A" w:rsidRDefault="0093625A" w:rsidP="001C6D2A">
    <w:pPr>
      <w:pStyle w:val="En-tte2"/>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B7D5C"/>
    <w:multiLevelType w:val="hybridMultilevel"/>
    <w:tmpl w:val="4CC6D992"/>
    <w:lvl w:ilvl="0" w:tplc="08B8CA44">
      <w:start w:val="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printColBlack/>
    <w:showBreaksInFrames/>
    <w:suppressSpBfAfterPgBrk/>
    <w:swapBordersFacingPage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B2E"/>
    <w:rsid w:val="00000A1E"/>
    <w:rsid w:val="00000FA9"/>
    <w:rsid w:val="00002E95"/>
    <w:rsid w:val="00011F9B"/>
    <w:rsid w:val="000135E4"/>
    <w:rsid w:val="000162A5"/>
    <w:rsid w:val="000236A0"/>
    <w:rsid w:val="000270C7"/>
    <w:rsid w:val="00043666"/>
    <w:rsid w:val="00043AE9"/>
    <w:rsid w:val="000558F2"/>
    <w:rsid w:val="00062220"/>
    <w:rsid w:val="00072B90"/>
    <w:rsid w:val="00075BBF"/>
    <w:rsid w:val="00086449"/>
    <w:rsid w:val="000A0487"/>
    <w:rsid w:val="000A478A"/>
    <w:rsid w:val="000A5A56"/>
    <w:rsid w:val="000A7EE7"/>
    <w:rsid w:val="000B2A1A"/>
    <w:rsid w:val="000C28E3"/>
    <w:rsid w:val="000D74FE"/>
    <w:rsid w:val="000E2AE1"/>
    <w:rsid w:val="000E339A"/>
    <w:rsid w:val="000E4808"/>
    <w:rsid w:val="000E48E2"/>
    <w:rsid w:val="000E7C3D"/>
    <w:rsid w:val="000F195A"/>
    <w:rsid w:val="000F46A7"/>
    <w:rsid w:val="000F5FC1"/>
    <w:rsid w:val="0010004A"/>
    <w:rsid w:val="00101E90"/>
    <w:rsid w:val="00105B59"/>
    <w:rsid w:val="00113001"/>
    <w:rsid w:val="001169E6"/>
    <w:rsid w:val="001170F8"/>
    <w:rsid w:val="00120AA1"/>
    <w:rsid w:val="00123697"/>
    <w:rsid w:val="00136C6A"/>
    <w:rsid w:val="00144A58"/>
    <w:rsid w:val="001455D1"/>
    <w:rsid w:val="00145987"/>
    <w:rsid w:val="001629EA"/>
    <w:rsid w:val="001632C4"/>
    <w:rsid w:val="001655D2"/>
    <w:rsid w:val="00171177"/>
    <w:rsid w:val="00190431"/>
    <w:rsid w:val="0019364D"/>
    <w:rsid w:val="0019684B"/>
    <w:rsid w:val="00197B09"/>
    <w:rsid w:val="001A054F"/>
    <w:rsid w:val="001A1E3E"/>
    <w:rsid w:val="001A2507"/>
    <w:rsid w:val="001A2FF1"/>
    <w:rsid w:val="001A3993"/>
    <w:rsid w:val="001A3D40"/>
    <w:rsid w:val="001A3E68"/>
    <w:rsid w:val="001A70F6"/>
    <w:rsid w:val="001C45A7"/>
    <w:rsid w:val="001C6D2A"/>
    <w:rsid w:val="001D0F8A"/>
    <w:rsid w:val="001E412A"/>
    <w:rsid w:val="001F1A46"/>
    <w:rsid w:val="001F3447"/>
    <w:rsid w:val="002073F6"/>
    <w:rsid w:val="00215CF5"/>
    <w:rsid w:val="00224EC3"/>
    <w:rsid w:val="0022607E"/>
    <w:rsid w:val="00232240"/>
    <w:rsid w:val="002353E1"/>
    <w:rsid w:val="0024538B"/>
    <w:rsid w:val="002458DA"/>
    <w:rsid w:val="00250CC0"/>
    <w:rsid w:val="0025277B"/>
    <w:rsid w:val="00252B86"/>
    <w:rsid w:val="00255368"/>
    <w:rsid w:val="00255C50"/>
    <w:rsid w:val="00262814"/>
    <w:rsid w:val="00275051"/>
    <w:rsid w:val="00282773"/>
    <w:rsid w:val="002851C8"/>
    <w:rsid w:val="002862C3"/>
    <w:rsid w:val="002868B0"/>
    <w:rsid w:val="002871EA"/>
    <w:rsid w:val="00295415"/>
    <w:rsid w:val="002A0C47"/>
    <w:rsid w:val="002A1F70"/>
    <w:rsid w:val="002A433B"/>
    <w:rsid w:val="002B13C3"/>
    <w:rsid w:val="002B3386"/>
    <w:rsid w:val="002C288B"/>
    <w:rsid w:val="002C5869"/>
    <w:rsid w:val="002D3823"/>
    <w:rsid w:val="002D7154"/>
    <w:rsid w:val="002E049B"/>
    <w:rsid w:val="002E2555"/>
    <w:rsid w:val="002E2634"/>
    <w:rsid w:val="002E533F"/>
    <w:rsid w:val="002E5B2E"/>
    <w:rsid w:val="002E5FC7"/>
    <w:rsid w:val="002F1C92"/>
    <w:rsid w:val="002F29D0"/>
    <w:rsid w:val="002F4A1E"/>
    <w:rsid w:val="00303956"/>
    <w:rsid w:val="00311DBF"/>
    <w:rsid w:val="00313D9D"/>
    <w:rsid w:val="003149A3"/>
    <w:rsid w:val="00320CDE"/>
    <w:rsid w:val="00326970"/>
    <w:rsid w:val="003302A6"/>
    <w:rsid w:val="003361FB"/>
    <w:rsid w:val="0033697B"/>
    <w:rsid w:val="0034196F"/>
    <w:rsid w:val="00341EDC"/>
    <w:rsid w:val="003424C9"/>
    <w:rsid w:val="003460F0"/>
    <w:rsid w:val="003553AD"/>
    <w:rsid w:val="00356495"/>
    <w:rsid w:val="00361C28"/>
    <w:rsid w:val="00363C6E"/>
    <w:rsid w:val="0036647E"/>
    <w:rsid w:val="00366FB3"/>
    <w:rsid w:val="003761E6"/>
    <w:rsid w:val="00380E0C"/>
    <w:rsid w:val="00381FB9"/>
    <w:rsid w:val="003823B0"/>
    <w:rsid w:val="0038747F"/>
    <w:rsid w:val="0039561A"/>
    <w:rsid w:val="00397E87"/>
    <w:rsid w:val="003A1FFB"/>
    <w:rsid w:val="003A32E0"/>
    <w:rsid w:val="003A6B71"/>
    <w:rsid w:val="003A712A"/>
    <w:rsid w:val="003A7303"/>
    <w:rsid w:val="003B66EE"/>
    <w:rsid w:val="003B6757"/>
    <w:rsid w:val="003B7CF9"/>
    <w:rsid w:val="003D2062"/>
    <w:rsid w:val="003D42D5"/>
    <w:rsid w:val="003E04EA"/>
    <w:rsid w:val="003E664C"/>
    <w:rsid w:val="003E68C8"/>
    <w:rsid w:val="003E6F38"/>
    <w:rsid w:val="003F09B6"/>
    <w:rsid w:val="003F6B8C"/>
    <w:rsid w:val="003F71C8"/>
    <w:rsid w:val="00403696"/>
    <w:rsid w:val="0040561B"/>
    <w:rsid w:val="00414B32"/>
    <w:rsid w:val="0042001F"/>
    <w:rsid w:val="00427FFC"/>
    <w:rsid w:val="00431C79"/>
    <w:rsid w:val="00432A92"/>
    <w:rsid w:val="00440E19"/>
    <w:rsid w:val="004413E4"/>
    <w:rsid w:val="00446089"/>
    <w:rsid w:val="00450C22"/>
    <w:rsid w:val="00454085"/>
    <w:rsid w:val="00457809"/>
    <w:rsid w:val="00457EBB"/>
    <w:rsid w:val="00471A85"/>
    <w:rsid w:val="00474F72"/>
    <w:rsid w:val="0048017E"/>
    <w:rsid w:val="004801A4"/>
    <w:rsid w:val="004931DD"/>
    <w:rsid w:val="00495E89"/>
    <w:rsid w:val="004A0158"/>
    <w:rsid w:val="004A0C8E"/>
    <w:rsid w:val="004A1744"/>
    <w:rsid w:val="004A247D"/>
    <w:rsid w:val="004A6083"/>
    <w:rsid w:val="004C26D1"/>
    <w:rsid w:val="004C2E9B"/>
    <w:rsid w:val="004D011F"/>
    <w:rsid w:val="004D107F"/>
    <w:rsid w:val="004D1CD1"/>
    <w:rsid w:val="004D4202"/>
    <w:rsid w:val="004D57C1"/>
    <w:rsid w:val="004D7DC5"/>
    <w:rsid w:val="004E12BA"/>
    <w:rsid w:val="004E6913"/>
    <w:rsid w:val="004E69B8"/>
    <w:rsid w:val="004F71CB"/>
    <w:rsid w:val="005059A0"/>
    <w:rsid w:val="00505D53"/>
    <w:rsid w:val="00511112"/>
    <w:rsid w:val="00513D08"/>
    <w:rsid w:val="00514D03"/>
    <w:rsid w:val="005150CE"/>
    <w:rsid w:val="00520540"/>
    <w:rsid w:val="00525797"/>
    <w:rsid w:val="005425A2"/>
    <w:rsid w:val="005510FE"/>
    <w:rsid w:val="00560DC9"/>
    <w:rsid w:val="00570F22"/>
    <w:rsid w:val="00571DB1"/>
    <w:rsid w:val="005800BB"/>
    <w:rsid w:val="00581814"/>
    <w:rsid w:val="00585D23"/>
    <w:rsid w:val="005862FA"/>
    <w:rsid w:val="005918FB"/>
    <w:rsid w:val="00595D80"/>
    <w:rsid w:val="005A3147"/>
    <w:rsid w:val="005A3358"/>
    <w:rsid w:val="005A3DB0"/>
    <w:rsid w:val="005B1129"/>
    <w:rsid w:val="005B2B6A"/>
    <w:rsid w:val="005C5967"/>
    <w:rsid w:val="005C5F20"/>
    <w:rsid w:val="005C7287"/>
    <w:rsid w:val="005D081B"/>
    <w:rsid w:val="005D1287"/>
    <w:rsid w:val="005D514D"/>
    <w:rsid w:val="005D64B0"/>
    <w:rsid w:val="005D7F2D"/>
    <w:rsid w:val="005E1059"/>
    <w:rsid w:val="005E7496"/>
    <w:rsid w:val="005E784D"/>
    <w:rsid w:val="005F059D"/>
    <w:rsid w:val="005F1501"/>
    <w:rsid w:val="005F4E7F"/>
    <w:rsid w:val="005F6F84"/>
    <w:rsid w:val="005F72D3"/>
    <w:rsid w:val="00600D88"/>
    <w:rsid w:val="00600FD5"/>
    <w:rsid w:val="0060145F"/>
    <w:rsid w:val="00605C6E"/>
    <w:rsid w:val="006147A1"/>
    <w:rsid w:val="00624975"/>
    <w:rsid w:val="00632C0A"/>
    <w:rsid w:val="006363D4"/>
    <w:rsid w:val="0063743F"/>
    <w:rsid w:val="0064419F"/>
    <w:rsid w:val="00646B30"/>
    <w:rsid w:val="006473A4"/>
    <w:rsid w:val="00654512"/>
    <w:rsid w:val="00656CBC"/>
    <w:rsid w:val="00657BF0"/>
    <w:rsid w:val="00660713"/>
    <w:rsid w:val="00660C91"/>
    <w:rsid w:val="00673941"/>
    <w:rsid w:val="00677773"/>
    <w:rsid w:val="0069124C"/>
    <w:rsid w:val="00691B1E"/>
    <w:rsid w:val="00692C62"/>
    <w:rsid w:val="0069398A"/>
    <w:rsid w:val="00694B63"/>
    <w:rsid w:val="00695B2E"/>
    <w:rsid w:val="00697ACC"/>
    <w:rsid w:val="006A227D"/>
    <w:rsid w:val="006B5A8E"/>
    <w:rsid w:val="006B5C88"/>
    <w:rsid w:val="006C2A35"/>
    <w:rsid w:val="006C462C"/>
    <w:rsid w:val="006C6CA0"/>
    <w:rsid w:val="006C7206"/>
    <w:rsid w:val="006E103B"/>
    <w:rsid w:val="006E1CA4"/>
    <w:rsid w:val="006F2F9A"/>
    <w:rsid w:val="006F56F9"/>
    <w:rsid w:val="00710BFE"/>
    <w:rsid w:val="00713045"/>
    <w:rsid w:val="0071368A"/>
    <w:rsid w:val="007224AC"/>
    <w:rsid w:val="00723DB8"/>
    <w:rsid w:val="007306A7"/>
    <w:rsid w:val="00732436"/>
    <w:rsid w:val="007330B8"/>
    <w:rsid w:val="007400DA"/>
    <w:rsid w:val="00741FC5"/>
    <w:rsid w:val="00742B63"/>
    <w:rsid w:val="00743763"/>
    <w:rsid w:val="00745D06"/>
    <w:rsid w:val="007462BB"/>
    <w:rsid w:val="00746F72"/>
    <w:rsid w:val="007475C5"/>
    <w:rsid w:val="00750F61"/>
    <w:rsid w:val="00757210"/>
    <w:rsid w:val="00763D81"/>
    <w:rsid w:val="007707AA"/>
    <w:rsid w:val="0077321B"/>
    <w:rsid w:val="00774388"/>
    <w:rsid w:val="007910E9"/>
    <w:rsid w:val="007A109E"/>
    <w:rsid w:val="007C1662"/>
    <w:rsid w:val="007C2053"/>
    <w:rsid w:val="007C3002"/>
    <w:rsid w:val="007C55FC"/>
    <w:rsid w:val="007D1BBD"/>
    <w:rsid w:val="007D4D3C"/>
    <w:rsid w:val="007D5E65"/>
    <w:rsid w:val="007E6801"/>
    <w:rsid w:val="007E7E68"/>
    <w:rsid w:val="007F74C5"/>
    <w:rsid w:val="008006AC"/>
    <w:rsid w:val="00806DBA"/>
    <w:rsid w:val="00814BD9"/>
    <w:rsid w:val="00817490"/>
    <w:rsid w:val="008449A0"/>
    <w:rsid w:val="008517DB"/>
    <w:rsid w:val="008557F4"/>
    <w:rsid w:val="00857389"/>
    <w:rsid w:val="00864721"/>
    <w:rsid w:val="00873965"/>
    <w:rsid w:val="00884907"/>
    <w:rsid w:val="00887C2A"/>
    <w:rsid w:val="0089399F"/>
    <w:rsid w:val="008B0194"/>
    <w:rsid w:val="008B0946"/>
    <w:rsid w:val="008C1169"/>
    <w:rsid w:val="008C4B59"/>
    <w:rsid w:val="008C559A"/>
    <w:rsid w:val="008C7B16"/>
    <w:rsid w:val="008D7873"/>
    <w:rsid w:val="008E4582"/>
    <w:rsid w:val="008E4E69"/>
    <w:rsid w:val="008E7440"/>
    <w:rsid w:val="008F35DC"/>
    <w:rsid w:val="009021D0"/>
    <w:rsid w:val="0090298A"/>
    <w:rsid w:val="00904FB9"/>
    <w:rsid w:val="0090726A"/>
    <w:rsid w:val="00907C19"/>
    <w:rsid w:val="00914EC9"/>
    <w:rsid w:val="0091502C"/>
    <w:rsid w:val="00915E81"/>
    <w:rsid w:val="00921BE0"/>
    <w:rsid w:val="00921D82"/>
    <w:rsid w:val="0093038F"/>
    <w:rsid w:val="00934D7F"/>
    <w:rsid w:val="00935189"/>
    <w:rsid w:val="0093625A"/>
    <w:rsid w:val="00941416"/>
    <w:rsid w:val="00941B98"/>
    <w:rsid w:val="00944E41"/>
    <w:rsid w:val="00954738"/>
    <w:rsid w:val="00965D5E"/>
    <w:rsid w:val="00965D6A"/>
    <w:rsid w:val="00977D33"/>
    <w:rsid w:val="009822E8"/>
    <w:rsid w:val="009828CC"/>
    <w:rsid w:val="00984462"/>
    <w:rsid w:val="00987648"/>
    <w:rsid w:val="0099597A"/>
    <w:rsid w:val="009A2C3D"/>
    <w:rsid w:val="009A4BF2"/>
    <w:rsid w:val="009B4B7C"/>
    <w:rsid w:val="009B555B"/>
    <w:rsid w:val="009B5BAD"/>
    <w:rsid w:val="009C0329"/>
    <w:rsid w:val="009D295F"/>
    <w:rsid w:val="009E180F"/>
    <w:rsid w:val="009E2826"/>
    <w:rsid w:val="009E56D7"/>
    <w:rsid w:val="009E7BEF"/>
    <w:rsid w:val="009F1417"/>
    <w:rsid w:val="009F2B9F"/>
    <w:rsid w:val="00A02BC8"/>
    <w:rsid w:val="00A06A29"/>
    <w:rsid w:val="00A137AD"/>
    <w:rsid w:val="00A206EA"/>
    <w:rsid w:val="00A21E1F"/>
    <w:rsid w:val="00A24CDF"/>
    <w:rsid w:val="00A316FE"/>
    <w:rsid w:val="00A33EEC"/>
    <w:rsid w:val="00A351D5"/>
    <w:rsid w:val="00A35D54"/>
    <w:rsid w:val="00A366B9"/>
    <w:rsid w:val="00A46E17"/>
    <w:rsid w:val="00A52A97"/>
    <w:rsid w:val="00A60FB9"/>
    <w:rsid w:val="00A62BCA"/>
    <w:rsid w:val="00A67101"/>
    <w:rsid w:val="00A86207"/>
    <w:rsid w:val="00A87089"/>
    <w:rsid w:val="00AA19AA"/>
    <w:rsid w:val="00AA3C2A"/>
    <w:rsid w:val="00AA4AC4"/>
    <w:rsid w:val="00AB0A87"/>
    <w:rsid w:val="00AB19FA"/>
    <w:rsid w:val="00AB2065"/>
    <w:rsid w:val="00AB277F"/>
    <w:rsid w:val="00AB50AE"/>
    <w:rsid w:val="00AB56A7"/>
    <w:rsid w:val="00AB57F6"/>
    <w:rsid w:val="00AB7831"/>
    <w:rsid w:val="00AC06E5"/>
    <w:rsid w:val="00AC15DA"/>
    <w:rsid w:val="00AD047B"/>
    <w:rsid w:val="00AD299A"/>
    <w:rsid w:val="00AD3DF5"/>
    <w:rsid w:val="00AD5F0F"/>
    <w:rsid w:val="00AE14C3"/>
    <w:rsid w:val="00AE466E"/>
    <w:rsid w:val="00AE4A42"/>
    <w:rsid w:val="00AE4F8C"/>
    <w:rsid w:val="00AE503E"/>
    <w:rsid w:val="00AE5D7A"/>
    <w:rsid w:val="00AE7532"/>
    <w:rsid w:val="00AF1A00"/>
    <w:rsid w:val="00AF2AB5"/>
    <w:rsid w:val="00AF461B"/>
    <w:rsid w:val="00AF49C0"/>
    <w:rsid w:val="00B0190A"/>
    <w:rsid w:val="00B06DA7"/>
    <w:rsid w:val="00B12CC5"/>
    <w:rsid w:val="00B1619C"/>
    <w:rsid w:val="00B2114F"/>
    <w:rsid w:val="00B2254B"/>
    <w:rsid w:val="00B33316"/>
    <w:rsid w:val="00B33E17"/>
    <w:rsid w:val="00B35D9A"/>
    <w:rsid w:val="00B37307"/>
    <w:rsid w:val="00B40641"/>
    <w:rsid w:val="00B409ED"/>
    <w:rsid w:val="00B426D3"/>
    <w:rsid w:val="00B42A91"/>
    <w:rsid w:val="00B44E77"/>
    <w:rsid w:val="00B44F7D"/>
    <w:rsid w:val="00B45BEC"/>
    <w:rsid w:val="00B60215"/>
    <w:rsid w:val="00B646F7"/>
    <w:rsid w:val="00B66EC3"/>
    <w:rsid w:val="00B70936"/>
    <w:rsid w:val="00B709FF"/>
    <w:rsid w:val="00B72AC1"/>
    <w:rsid w:val="00B7663C"/>
    <w:rsid w:val="00B816DD"/>
    <w:rsid w:val="00B84C9A"/>
    <w:rsid w:val="00B851AA"/>
    <w:rsid w:val="00B86F05"/>
    <w:rsid w:val="00B96A78"/>
    <w:rsid w:val="00B97DAB"/>
    <w:rsid w:val="00BB0C69"/>
    <w:rsid w:val="00BB2710"/>
    <w:rsid w:val="00BB3DAE"/>
    <w:rsid w:val="00BC5169"/>
    <w:rsid w:val="00BD093C"/>
    <w:rsid w:val="00BD19FA"/>
    <w:rsid w:val="00BD2819"/>
    <w:rsid w:val="00BD4BED"/>
    <w:rsid w:val="00BE01E4"/>
    <w:rsid w:val="00BE28C0"/>
    <w:rsid w:val="00BF091E"/>
    <w:rsid w:val="00C00F67"/>
    <w:rsid w:val="00C01160"/>
    <w:rsid w:val="00C02040"/>
    <w:rsid w:val="00C11F36"/>
    <w:rsid w:val="00C121DE"/>
    <w:rsid w:val="00C135C1"/>
    <w:rsid w:val="00C16DE5"/>
    <w:rsid w:val="00C224C6"/>
    <w:rsid w:val="00C30D15"/>
    <w:rsid w:val="00C31A98"/>
    <w:rsid w:val="00C35885"/>
    <w:rsid w:val="00C42384"/>
    <w:rsid w:val="00C42B70"/>
    <w:rsid w:val="00C43CE2"/>
    <w:rsid w:val="00C47F03"/>
    <w:rsid w:val="00C55695"/>
    <w:rsid w:val="00C57714"/>
    <w:rsid w:val="00C62126"/>
    <w:rsid w:val="00C65F50"/>
    <w:rsid w:val="00C71000"/>
    <w:rsid w:val="00C7340A"/>
    <w:rsid w:val="00C73649"/>
    <w:rsid w:val="00C91ED8"/>
    <w:rsid w:val="00C93034"/>
    <w:rsid w:val="00CA2C79"/>
    <w:rsid w:val="00CA43F7"/>
    <w:rsid w:val="00CA6A43"/>
    <w:rsid w:val="00CB016B"/>
    <w:rsid w:val="00CB5DAF"/>
    <w:rsid w:val="00CB6DC2"/>
    <w:rsid w:val="00CB6DF9"/>
    <w:rsid w:val="00CC69ED"/>
    <w:rsid w:val="00CD18BB"/>
    <w:rsid w:val="00CD70EF"/>
    <w:rsid w:val="00CE341F"/>
    <w:rsid w:val="00CE3A0D"/>
    <w:rsid w:val="00CE3A29"/>
    <w:rsid w:val="00CF2882"/>
    <w:rsid w:val="00D00B2D"/>
    <w:rsid w:val="00D02C6F"/>
    <w:rsid w:val="00D03C93"/>
    <w:rsid w:val="00D056BF"/>
    <w:rsid w:val="00D0715F"/>
    <w:rsid w:val="00D1124D"/>
    <w:rsid w:val="00D1537C"/>
    <w:rsid w:val="00D25FC4"/>
    <w:rsid w:val="00D32252"/>
    <w:rsid w:val="00D36165"/>
    <w:rsid w:val="00D429FF"/>
    <w:rsid w:val="00D44E5E"/>
    <w:rsid w:val="00D54C5C"/>
    <w:rsid w:val="00D564C0"/>
    <w:rsid w:val="00D60935"/>
    <w:rsid w:val="00D63528"/>
    <w:rsid w:val="00D641DD"/>
    <w:rsid w:val="00D70351"/>
    <w:rsid w:val="00D738A1"/>
    <w:rsid w:val="00D757C5"/>
    <w:rsid w:val="00D837A9"/>
    <w:rsid w:val="00DA3F6F"/>
    <w:rsid w:val="00DB0BF0"/>
    <w:rsid w:val="00DB1DA5"/>
    <w:rsid w:val="00DC1AFB"/>
    <w:rsid w:val="00DC1FD7"/>
    <w:rsid w:val="00DC2A9D"/>
    <w:rsid w:val="00DC3507"/>
    <w:rsid w:val="00DD5E78"/>
    <w:rsid w:val="00DD7BA8"/>
    <w:rsid w:val="00DE04CA"/>
    <w:rsid w:val="00DE57C7"/>
    <w:rsid w:val="00DE75FB"/>
    <w:rsid w:val="00DF5092"/>
    <w:rsid w:val="00DF759A"/>
    <w:rsid w:val="00E017AA"/>
    <w:rsid w:val="00E12A19"/>
    <w:rsid w:val="00E139F4"/>
    <w:rsid w:val="00E14A8F"/>
    <w:rsid w:val="00E158F3"/>
    <w:rsid w:val="00E2062A"/>
    <w:rsid w:val="00E242B2"/>
    <w:rsid w:val="00E31021"/>
    <w:rsid w:val="00E356D8"/>
    <w:rsid w:val="00E40C1B"/>
    <w:rsid w:val="00E471AA"/>
    <w:rsid w:val="00E50A93"/>
    <w:rsid w:val="00E51BD5"/>
    <w:rsid w:val="00E530C2"/>
    <w:rsid w:val="00E54168"/>
    <w:rsid w:val="00E57CA5"/>
    <w:rsid w:val="00E60A80"/>
    <w:rsid w:val="00E65694"/>
    <w:rsid w:val="00E71E7A"/>
    <w:rsid w:val="00E73139"/>
    <w:rsid w:val="00E83F4D"/>
    <w:rsid w:val="00E84680"/>
    <w:rsid w:val="00E84AF6"/>
    <w:rsid w:val="00E86ED0"/>
    <w:rsid w:val="00E910E3"/>
    <w:rsid w:val="00E91AA8"/>
    <w:rsid w:val="00E95105"/>
    <w:rsid w:val="00EA1256"/>
    <w:rsid w:val="00EA1608"/>
    <w:rsid w:val="00EA282E"/>
    <w:rsid w:val="00EA2E83"/>
    <w:rsid w:val="00EB6E5E"/>
    <w:rsid w:val="00EC380A"/>
    <w:rsid w:val="00EC4477"/>
    <w:rsid w:val="00EC4E0F"/>
    <w:rsid w:val="00ED3445"/>
    <w:rsid w:val="00EE1D72"/>
    <w:rsid w:val="00EE4F04"/>
    <w:rsid w:val="00EF0A2E"/>
    <w:rsid w:val="00EF3983"/>
    <w:rsid w:val="00EF57EC"/>
    <w:rsid w:val="00EF6457"/>
    <w:rsid w:val="00F032A0"/>
    <w:rsid w:val="00F04377"/>
    <w:rsid w:val="00F07522"/>
    <w:rsid w:val="00F1421B"/>
    <w:rsid w:val="00F1459C"/>
    <w:rsid w:val="00F164E3"/>
    <w:rsid w:val="00F164E9"/>
    <w:rsid w:val="00F323B5"/>
    <w:rsid w:val="00F3498F"/>
    <w:rsid w:val="00F3510C"/>
    <w:rsid w:val="00F3701E"/>
    <w:rsid w:val="00F42603"/>
    <w:rsid w:val="00F441E6"/>
    <w:rsid w:val="00F44562"/>
    <w:rsid w:val="00F55ECC"/>
    <w:rsid w:val="00F62E36"/>
    <w:rsid w:val="00F630EE"/>
    <w:rsid w:val="00F65842"/>
    <w:rsid w:val="00F663C0"/>
    <w:rsid w:val="00F67AA6"/>
    <w:rsid w:val="00F71B45"/>
    <w:rsid w:val="00F760CB"/>
    <w:rsid w:val="00F768F7"/>
    <w:rsid w:val="00F83C2A"/>
    <w:rsid w:val="00F84AF2"/>
    <w:rsid w:val="00F925C0"/>
    <w:rsid w:val="00F978B8"/>
    <w:rsid w:val="00FA06F5"/>
    <w:rsid w:val="00FB01F1"/>
    <w:rsid w:val="00FB4527"/>
    <w:rsid w:val="00FC1128"/>
    <w:rsid w:val="00FC1EC6"/>
    <w:rsid w:val="00FC5645"/>
    <w:rsid w:val="00FD3112"/>
    <w:rsid w:val="00FF1CF8"/>
    <w:rsid w:val="00FF2F49"/>
    <w:rsid w:val="00FF5D2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49D06B-3323-40DC-A817-E4F572CA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D5"/>
    <w:pPr>
      <w:spacing w:after="240"/>
      <w:jc w:val="both"/>
    </w:pPr>
    <w:rPr>
      <w:rFonts w:ascii="Arial" w:hAnsi="Arial"/>
      <w:sz w:val="22"/>
      <w:lang w:val="fr-FR" w:eastAsia="fr-FR"/>
    </w:rPr>
  </w:style>
  <w:style w:type="paragraph" w:styleId="Titre1">
    <w:name w:val="heading 1"/>
    <w:qFormat/>
    <w:rsid w:val="00E51BD5"/>
    <w:pPr>
      <w:keepNext/>
      <w:keepLines/>
      <w:tabs>
        <w:tab w:val="left" w:pos="709"/>
      </w:tabs>
      <w:spacing w:after="240"/>
      <w:jc w:val="both"/>
      <w:outlineLvl w:val="0"/>
    </w:pPr>
    <w:rPr>
      <w:rFonts w:ascii="Arial Gras" w:hAnsi="Arial Gras"/>
      <w:b/>
      <w:caps/>
      <w:sz w:val="24"/>
      <w:lang w:val="fr-FR" w:eastAsia="fr-FR"/>
    </w:rPr>
  </w:style>
  <w:style w:type="paragraph" w:styleId="Titre2">
    <w:name w:val="heading 2"/>
    <w:qFormat/>
    <w:rsid w:val="00E51BD5"/>
    <w:pPr>
      <w:keepNext/>
      <w:keepLines/>
      <w:tabs>
        <w:tab w:val="left" w:pos="709"/>
      </w:tabs>
      <w:spacing w:after="240"/>
      <w:jc w:val="both"/>
      <w:outlineLvl w:val="1"/>
    </w:pPr>
    <w:rPr>
      <w:rFonts w:ascii="Arial Gras" w:hAnsi="Arial Gras"/>
      <w:b/>
      <w:sz w:val="24"/>
      <w:lang w:val="fr-FR" w:eastAsia="fr-FR"/>
    </w:rPr>
  </w:style>
  <w:style w:type="paragraph" w:styleId="Titre3">
    <w:name w:val="heading 3"/>
    <w:qFormat/>
    <w:rsid w:val="00E51BD5"/>
    <w:pPr>
      <w:keepNext/>
      <w:keepLines/>
      <w:tabs>
        <w:tab w:val="left" w:pos="709"/>
      </w:tabs>
      <w:spacing w:after="240"/>
      <w:jc w:val="both"/>
      <w:outlineLvl w:val="2"/>
    </w:pPr>
    <w:rPr>
      <w:rFonts w:ascii="Arial Gras" w:hAnsi="Arial Gras"/>
      <w:b/>
      <w:sz w:val="22"/>
      <w:lang w:val="fr-FR" w:eastAsia="fr-FR"/>
    </w:rPr>
  </w:style>
  <w:style w:type="paragraph" w:styleId="Titre4">
    <w:name w:val="heading 4"/>
    <w:basedOn w:val="Normal"/>
    <w:qFormat/>
    <w:rsid w:val="00E51BD5"/>
    <w:pPr>
      <w:keepNext/>
      <w:keepLines/>
      <w:spacing w:before="120" w:after="60"/>
      <w:ind w:left="709" w:hanging="709"/>
      <w:outlineLvl w:val="3"/>
    </w:pPr>
    <w:rPr>
      <w:rFonts w:ascii="Arial Gras" w:hAnsi="Arial Gras"/>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basedOn w:val="Titre4"/>
    <w:semiHidden/>
    <w:rsid w:val="00E51BD5"/>
    <w:pPr>
      <w:keepNext w:val="0"/>
      <w:tabs>
        <w:tab w:val="right" w:leader="dot" w:pos="8505"/>
      </w:tabs>
      <w:ind w:right="567"/>
      <w:outlineLvl w:val="9"/>
    </w:pPr>
    <w:rPr>
      <w:b w:val="0"/>
    </w:rPr>
  </w:style>
  <w:style w:type="paragraph" w:styleId="TM3">
    <w:name w:val="toc 3"/>
    <w:basedOn w:val="Titre3"/>
    <w:semiHidden/>
    <w:rsid w:val="00E51BD5"/>
    <w:pPr>
      <w:keepNext w:val="0"/>
      <w:tabs>
        <w:tab w:val="right" w:leader="dot" w:pos="8505"/>
      </w:tabs>
      <w:spacing w:before="120"/>
      <w:ind w:right="567"/>
      <w:outlineLvl w:val="9"/>
    </w:pPr>
    <w:rPr>
      <w:b w:val="0"/>
    </w:rPr>
  </w:style>
  <w:style w:type="paragraph" w:styleId="TM2">
    <w:name w:val="toc 2"/>
    <w:basedOn w:val="Titre2"/>
    <w:semiHidden/>
    <w:rsid w:val="00E51BD5"/>
    <w:pPr>
      <w:keepNext w:val="0"/>
      <w:tabs>
        <w:tab w:val="right" w:leader="dot" w:pos="8505"/>
      </w:tabs>
      <w:spacing w:before="240"/>
      <w:ind w:right="567"/>
      <w:outlineLvl w:val="9"/>
    </w:pPr>
    <w:rPr>
      <w:sz w:val="22"/>
    </w:rPr>
  </w:style>
  <w:style w:type="paragraph" w:styleId="TM1">
    <w:name w:val="toc 1"/>
    <w:basedOn w:val="Titre2"/>
    <w:semiHidden/>
    <w:rsid w:val="00E51BD5"/>
    <w:pPr>
      <w:keepNext w:val="0"/>
      <w:tabs>
        <w:tab w:val="right" w:leader="dot" w:pos="8505"/>
      </w:tabs>
      <w:spacing w:before="480"/>
      <w:ind w:left="567" w:right="567" w:hanging="567"/>
      <w:outlineLvl w:val="9"/>
    </w:pPr>
  </w:style>
  <w:style w:type="paragraph" w:styleId="Pieddepage">
    <w:name w:val="footer"/>
    <w:basedOn w:val="Normal"/>
    <w:rsid w:val="005D7F2D"/>
    <w:pPr>
      <w:keepLines/>
      <w:spacing w:after="0"/>
      <w:jc w:val="center"/>
    </w:pPr>
    <w:rPr>
      <w:sz w:val="16"/>
    </w:rPr>
  </w:style>
  <w:style w:type="paragraph" w:styleId="En-tte">
    <w:name w:val="header"/>
    <w:rsid w:val="00E51BD5"/>
    <w:pPr>
      <w:keepLines/>
      <w:tabs>
        <w:tab w:val="right" w:pos="9072"/>
      </w:tabs>
    </w:pPr>
    <w:rPr>
      <w:rFonts w:ascii="Arial Gras" w:hAnsi="Arial Gras"/>
      <w:b/>
      <w:sz w:val="18"/>
      <w:szCs w:val="18"/>
      <w:lang w:val="fr-FR" w:eastAsia="fr-FR"/>
    </w:rPr>
  </w:style>
  <w:style w:type="paragraph" w:styleId="Notedebasdepage">
    <w:name w:val="footnote text"/>
    <w:semiHidden/>
    <w:rsid w:val="00E51BD5"/>
    <w:pPr>
      <w:ind w:left="284" w:hanging="284"/>
      <w:jc w:val="both"/>
    </w:pPr>
    <w:rPr>
      <w:rFonts w:ascii="Arial" w:hAnsi="Arial"/>
      <w:sz w:val="18"/>
      <w:lang w:val="fr-FR" w:eastAsia="fr-FR"/>
    </w:rPr>
  </w:style>
  <w:style w:type="paragraph" w:styleId="Retraitnormal">
    <w:name w:val="Normal Indent"/>
    <w:basedOn w:val="Normal"/>
    <w:rsid w:val="00E51BD5"/>
    <w:pPr>
      <w:ind w:left="567"/>
    </w:pPr>
  </w:style>
  <w:style w:type="paragraph" w:styleId="Notedefin">
    <w:name w:val="endnote text"/>
    <w:basedOn w:val="Normal"/>
    <w:semiHidden/>
    <w:rsid w:val="00E51BD5"/>
    <w:pPr>
      <w:spacing w:after="0"/>
    </w:pPr>
    <w:rPr>
      <w:sz w:val="18"/>
    </w:rPr>
  </w:style>
  <w:style w:type="paragraph" w:customStyle="1" w:styleId="sigle">
    <w:name w:val="sigle"/>
    <w:link w:val="sigleCar"/>
    <w:rsid w:val="00E51BD5"/>
    <w:pPr>
      <w:overflowPunct w:val="0"/>
      <w:autoSpaceDE w:val="0"/>
      <w:autoSpaceDN w:val="0"/>
      <w:adjustRightInd w:val="0"/>
      <w:spacing w:before="180"/>
      <w:textAlignment w:val="baseline"/>
    </w:pPr>
    <w:rPr>
      <w:rFonts w:ascii="Arial" w:hAnsi="Arial"/>
      <w:caps/>
      <w:sz w:val="18"/>
      <w:szCs w:val="18"/>
      <w:lang w:val="fr-FR" w:eastAsia="fr-FR"/>
    </w:rPr>
  </w:style>
  <w:style w:type="paragraph" w:customStyle="1" w:styleId="sigle1">
    <w:name w:val="sigle1"/>
    <w:link w:val="sigle1Car"/>
    <w:rsid w:val="00E51BD5"/>
    <w:pPr>
      <w:overflowPunct w:val="0"/>
      <w:autoSpaceDE w:val="0"/>
      <w:autoSpaceDN w:val="0"/>
      <w:adjustRightInd w:val="0"/>
      <w:textAlignment w:val="baseline"/>
    </w:pPr>
    <w:rPr>
      <w:rFonts w:ascii="Arial" w:hAnsi="Arial"/>
      <w:sz w:val="18"/>
      <w:lang w:val="fr-FR" w:eastAsia="fr-FR"/>
    </w:rPr>
  </w:style>
  <w:style w:type="paragraph" w:customStyle="1" w:styleId="annexe">
    <w:name w:val="annexe"/>
    <w:next w:val="copie"/>
    <w:rsid w:val="00697ACC"/>
    <w:pPr>
      <w:keepLines/>
      <w:framePr w:hSpace="113" w:vSpace="142" w:wrap="around" w:hAnchor="margin" w:yAlign="bottom"/>
      <w:tabs>
        <w:tab w:val="left" w:pos="851"/>
      </w:tabs>
      <w:spacing w:after="120"/>
      <w:ind w:left="851" w:hanging="851"/>
    </w:pPr>
    <w:rPr>
      <w:rFonts w:ascii="Arial" w:hAnsi="Arial"/>
      <w:sz w:val="18"/>
      <w:szCs w:val="18"/>
      <w:lang w:val="fr-FR" w:eastAsia="fr-FR"/>
    </w:rPr>
  </w:style>
  <w:style w:type="paragraph" w:customStyle="1" w:styleId="copie">
    <w:name w:val="copie"/>
    <w:basedOn w:val="annexe"/>
    <w:rsid w:val="005D7F2D"/>
    <w:pPr>
      <w:framePr w:wrap="around"/>
      <w:spacing w:after="0"/>
    </w:pPr>
  </w:style>
  <w:style w:type="paragraph" w:customStyle="1" w:styleId="D6">
    <w:name w:val="D6"/>
    <w:basedOn w:val="P6"/>
    <w:rsid w:val="00E51BD5"/>
    <w:pPr>
      <w:ind w:left="680"/>
    </w:pPr>
  </w:style>
  <w:style w:type="paragraph" w:customStyle="1" w:styleId="D8">
    <w:name w:val="D8"/>
    <w:basedOn w:val="P8"/>
    <w:rsid w:val="00E51BD5"/>
    <w:pPr>
      <w:ind w:left="907"/>
    </w:pPr>
  </w:style>
  <w:style w:type="paragraph" w:customStyle="1" w:styleId="Findepage">
    <w:name w:val="Fin de page"/>
    <w:next w:val="Texte"/>
    <w:rsid w:val="00E51BD5"/>
    <w:pPr>
      <w:spacing w:before="240"/>
      <w:ind w:right="567"/>
      <w:jc w:val="right"/>
    </w:pPr>
    <w:rPr>
      <w:rFonts w:ascii="Arial" w:hAnsi="Arial"/>
      <w:sz w:val="22"/>
      <w:lang w:val="fr-FR" w:eastAsia="fr-FR"/>
    </w:rPr>
  </w:style>
  <w:style w:type="paragraph" w:customStyle="1" w:styleId="Insert1ligne">
    <w:name w:val="Insert.1 ligne"/>
    <w:next w:val="Texte"/>
    <w:rsid w:val="00E51BD5"/>
    <w:pPr>
      <w:widowControl w:val="0"/>
      <w:overflowPunct w:val="0"/>
      <w:autoSpaceDE w:val="0"/>
      <w:autoSpaceDN w:val="0"/>
      <w:adjustRightInd w:val="0"/>
      <w:textAlignment w:val="baseline"/>
    </w:pPr>
    <w:rPr>
      <w:rFonts w:ascii="Arial" w:hAnsi="Arial"/>
      <w:sz w:val="22"/>
      <w:lang w:val="fr-FR" w:eastAsia="fr-FR"/>
    </w:rPr>
  </w:style>
  <w:style w:type="paragraph" w:customStyle="1" w:styleId="Insert12ligne">
    <w:name w:val="Insert.1/2ligne"/>
    <w:next w:val="Texte"/>
    <w:rsid w:val="00E51BD5"/>
    <w:pPr>
      <w:widowControl w:val="0"/>
      <w:overflowPunct w:val="0"/>
      <w:autoSpaceDE w:val="0"/>
      <w:autoSpaceDN w:val="0"/>
      <w:adjustRightInd w:val="0"/>
      <w:spacing w:line="120" w:lineRule="exact"/>
      <w:textAlignment w:val="baseline"/>
    </w:pPr>
    <w:rPr>
      <w:rFonts w:ascii="Arial" w:hAnsi="Arial"/>
      <w:sz w:val="22"/>
      <w:lang w:val="fr-FR" w:eastAsia="fr-FR"/>
    </w:rPr>
  </w:style>
  <w:style w:type="paragraph" w:customStyle="1" w:styleId="P6">
    <w:name w:val="P6"/>
    <w:basedOn w:val="Texte"/>
    <w:rsid w:val="00E51BD5"/>
    <w:pPr>
      <w:spacing w:after="120"/>
      <w:ind w:left="340" w:hanging="340"/>
    </w:pPr>
  </w:style>
  <w:style w:type="paragraph" w:customStyle="1" w:styleId="concerne">
    <w:name w:val="concerne"/>
    <w:next w:val="civilit"/>
    <w:rsid w:val="00E73139"/>
    <w:pPr>
      <w:keepNext/>
      <w:keepLines/>
      <w:overflowPunct w:val="0"/>
      <w:autoSpaceDE w:val="0"/>
      <w:autoSpaceDN w:val="0"/>
      <w:adjustRightInd w:val="0"/>
      <w:spacing w:before="360"/>
      <w:ind w:left="1418" w:hanging="1418"/>
      <w:textAlignment w:val="baseline"/>
    </w:pPr>
    <w:rPr>
      <w:rFonts w:ascii="Arial Gras" w:hAnsi="Arial Gras"/>
      <w:b/>
      <w:sz w:val="22"/>
      <w:lang w:val="fr-FR" w:eastAsia="fr-FR"/>
    </w:rPr>
  </w:style>
  <w:style w:type="paragraph" w:customStyle="1" w:styleId="P8">
    <w:name w:val="P8"/>
    <w:basedOn w:val="Texte"/>
    <w:rsid w:val="00E51BD5"/>
    <w:pPr>
      <w:spacing w:after="120"/>
      <w:ind w:left="454" w:hanging="454"/>
    </w:pPr>
  </w:style>
  <w:style w:type="paragraph" w:customStyle="1" w:styleId="PS">
    <w:name w:val="PS"/>
    <w:basedOn w:val="Texte"/>
    <w:next w:val="annexe"/>
    <w:rsid w:val="00E51BD5"/>
    <w:pPr>
      <w:keepLines/>
      <w:ind w:left="567" w:hanging="567"/>
    </w:pPr>
  </w:style>
  <w:style w:type="paragraph" w:customStyle="1" w:styleId="adresse">
    <w:name w:val="adresse"/>
    <w:rsid w:val="00E51BD5"/>
    <w:pPr>
      <w:overflowPunct w:val="0"/>
      <w:autoSpaceDE w:val="0"/>
      <w:autoSpaceDN w:val="0"/>
      <w:adjustRightInd w:val="0"/>
      <w:textAlignment w:val="baseline"/>
    </w:pPr>
    <w:rPr>
      <w:rFonts w:ascii="Arial" w:hAnsi="Arial"/>
      <w:sz w:val="22"/>
      <w:lang w:val="fr-FR" w:eastAsia="fr-FR"/>
    </w:rPr>
  </w:style>
  <w:style w:type="paragraph" w:customStyle="1" w:styleId="Date1">
    <w:name w:val="Date1"/>
    <w:basedOn w:val="adresse"/>
    <w:rsid w:val="00E51BD5"/>
    <w:pPr>
      <w:spacing w:before="960"/>
    </w:pPr>
  </w:style>
  <w:style w:type="paragraph" w:customStyle="1" w:styleId="Expditeur">
    <w:name w:val="Expéditeur"/>
    <w:rsid w:val="00E51BD5"/>
    <w:pPr>
      <w:overflowPunct w:val="0"/>
      <w:autoSpaceDE w:val="0"/>
      <w:autoSpaceDN w:val="0"/>
      <w:adjustRightInd w:val="0"/>
      <w:ind w:right="1848"/>
      <w:textAlignment w:val="baseline"/>
    </w:pPr>
    <w:rPr>
      <w:rFonts w:ascii="Arial" w:hAnsi="Arial"/>
      <w:sz w:val="18"/>
      <w:lang w:val="fr-FR" w:eastAsia="fr-FR"/>
    </w:rPr>
  </w:style>
  <w:style w:type="paragraph" w:customStyle="1" w:styleId="tlphone">
    <w:name w:val="téléphone"/>
    <w:basedOn w:val="Expditeur"/>
    <w:rsid w:val="00E51BD5"/>
    <w:pPr>
      <w:keepNext/>
      <w:keepLines/>
      <w:tabs>
        <w:tab w:val="left" w:pos="709"/>
      </w:tabs>
      <w:spacing w:before="340"/>
      <w:ind w:right="0"/>
    </w:pPr>
  </w:style>
  <w:style w:type="paragraph" w:customStyle="1" w:styleId="fax">
    <w:name w:val="fax"/>
    <w:basedOn w:val="Expditeur"/>
    <w:next w:val="Texte"/>
    <w:rsid w:val="00E51BD5"/>
    <w:pPr>
      <w:keepNext/>
      <w:keepLines/>
      <w:tabs>
        <w:tab w:val="left" w:pos="709"/>
      </w:tabs>
      <w:ind w:right="0"/>
    </w:pPr>
  </w:style>
  <w:style w:type="paragraph" w:customStyle="1" w:styleId="mail">
    <w:name w:val="mail"/>
    <w:basedOn w:val="fax"/>
    <w:next w:val="NRf"/>
    <w:rsid w:val="00E51BD5"/>
  </w:style>
  <w:style w:type="paragraph" w:customStyle="1" w:styleId="NRf">
    <w:name w:val="N/Réf"/>
    <w:basedOn w:val="Expditeur"/>
    <w:rsid w:val="00E51BD5"/>
    <w:pPr>
      <w:framePr w:wrap="auto" w:vAnchor="page" w:hAnchor="page"/>
      <w:tabs>
        <w:tab w:val="left" w:pos="709"/>
      </w:tabs>
      <w:spacing w:before="600"/>
      <w:ind w:right="0"/>
    </w:pPr>
    <w:rPr>
      <w:i/>
      <w:sz w:val="16"/>
    </w:rPr>
  </w:style>
  <w:style w:type="paragraph" w:customStyle="1" w:styleId="Vrf">
    <w:name w:val="V/réf"/>
    <w:rsid w:val="00E51BD5"/>
    <w:pPr>
      <w:keepNext/>
      <w:keepLines/>
      <w:tabs>
        <w:tab w:val="left" w:pos="709"/>
      </w:tabs>
    </w:pPr>
    <w:rPr>
      <w:rFonts w:ascii="Arial" w:hAnsi="Arial"/>
      <w:i/>
      <w:sz w:val="16"/>
      <w:lang w:val="fr-FR" w:eastAsia="fr-FR"/>
    </w:rPr>
  </w:style>
  <w:style w:type="paragraph" w:customStyle="1" w:styleId="Signature1">
    <w:name w:val="Signature1"/>
    <w:next w:val="annexe"/>
    <w:rsid w:val="00697ACC"/>
    <w:pPr>
      <w:keepNext/>
      <w:keepLines/>
      <w:overflowPunct w:val="0"/>
      <w:autoSpaceDE w:val="0"/>
      <w:autoSpaceDN w:val="0"/>
      <w:adjustRightInd w:val="0"/>
      <w:spacing w:before="960"/>
      <w:ind w:left="5387"/>
      <w:textAlignment w:val="baseline"/>
    </w:pPr>
    <w:rPr>
      <w:rFonts w:ascii="Arial" w:hAnsi="Arial"/>
      <w:sz w:val="22"/>
      <w:lang w:val="fr-FR" w:eastAsia="fr-FR"/>
    </w:rPr>
  </w:style>
  <w:style w:type="paragraph" w:customStyle="1" w:styleId="signaturedouble">
    <w:name w:val="signature double"/>
    <w:basedOn w:val="Signature1"/>
    <w:next w:val="Texte"/>
    <w:rsid w:val="00E51BD5"/>
    <w:pPr>
      <w:tabs>
        <w:tab w:val="left" w:pos="5387"/>
      </w:tabs>
      <w:ind w:left="0"/>
    </w:pPr>
  </w:style>
  <w:style w:type="paragraph" w:customStyle="1" w:styleId="Logo">
    <w:name w:val="Logo"/>
    <w:rsid w:val="00E51BD5"/>
    <w:pPr>
      <w:overflowPunct w:val="0"/>
      <w:autoSpaceDE w:val="0"/>
      <w:autoSpaceDN w:val="0"/>
      <w:adjustRightInd w:val="0"/>
      <w:jc w:val="right"/>
      <w:textAlignment w:val="baseline"/>
    </w:pPr>
    <w:rPr>
      <w:rFonts w:ascii="Arial" w:hAnsi="Arial"/>
      <w:lang w:val="fr-FR" w:eastAsia="fr-FR"/>
    </w:rPr>
  </w:style>
  <w:style w:type="paragraph" w:customStyle="1" w:styleId="civilit">
    <w:name w:val="civilité"/>
    <w:next w:val="Texte"/>
    <w:rsid w:val="00E51BD5"/>
    <w:pPr>
      <w:spacing w:before="480" w:after="240"/>
    </w:pPr>
    <w:rPr>
      <w:rFonts w:ascii="Arial" w:hAnsi="Arial"/>
      <w:sz w:val="22"/>
      <w:lang w:val="fr-FR" w:eastAsia="fr-FR"/>
    </w:rPr>
  </w:style>
  <w:style w:type="paragraph" w:customStyle="1" w:styleId="Office">
    <w:name w:val="Office"/>
    <w:link w:val="OfficeCar"/>
    <w:rsid w:val="00E51BD5"/>
    <w:pPr>
      <w:overflowPunct w:val="0"/>
      <w:autoSpaceDE w:val="0"/>
      <w:autoSpaceDN w:val="0"/>
      <w:adjustRightInd w:val="0"/>
      <w:textAlignment w:val="baseline"/>
    </w:pPr>
    <w:rPr>
      <w:rFonts w:ascii="Arial" w:hAnsi="Arial"/>
      <w:b/>
      <w:sz w:val="22"/>
      <w:lang w:val="fr-FR" w:eastAsia="fr-FR"/>
    </w:rPr>
  </w:style>
  <w:style w:type="paragraph" w:customStyle="1" w:styleId="Texte">
    <w:name w:val="Texte"/>
    <w:rsid w:val="00E51BD5"/>
    <w:pPr>
      <w:overflowPunct w:val="0"/>
      <w:autoSpaceDE w:val="0"/>
      <w:autoSpaceDN w:val="0"/>
      <w:adjustRightInd w:val="0"/>
      <w:spacing w:after="240"/>
      <w:jc w:val="both"/>
      <w:textAlignment w:val="baseline"/>
    </w:pPr>
    <w:rPr>
      <w:rFonts w:ascii="Arial" w:hAnsi="Arial"/>
      <w:sz w:val="22"/>
      <w:lang w:val="fr-FR" w:eastAsia="fr-FR"/>
    </w:rPr>
  </w:style>
  <w:style w:type="paragraph" w:customStyle="1" w:styleId="D1">
    <w:name w:val="D1"/>
    <w:basedOn w:val="P1"/>
    <w:rsid w:val="00E51BD5"/>
    <w:pPr>
      <w:ind w:left="1134"/>
    </w:pPr>
  </w:style>
  <w:style w:type="paragraph" w:customStyle="1" w:styleId="P1">
    <w:name w:val="P1"/>
    <w:basedOn w:val="Texte"/>
    <w:rsid w:val="00E51BD5"/>
    <w:pPr>
      <w:spacing w:after="120"/>
      <w:ind w:left="567" w:hanging="567"/>
    </w:pPr>
  </w:style>
  <w:style w:type="paragraph" w:customStyle="1" w:styleId="TexteNormal">
    <w:name w:val="TexteNormal"/>
    <w:rsid w:val="00E51BD5"/>
    <w:rPr>
      <w:rFonts w:ascii="Arial" w:hAnsi="Arial"/>
      <w:sz w:val="22"/>
      <w:lang w:val="fr-FR" w:eastAsia="fr-FR"/>
    </w:rPr>
  </w:style>
  <w:style w:type="paragraph" w:customStyle="1" w:styleId="Info">
    <w:name w:val="Info"/>
    <w:rsid w:val="00E51BD5"/>
    <w:pPr>
      <w:tabs>
        <w:tab w:val="right" w:pos="9072"/>
      </w:tabs>
      <w:jc w:val="center"/>
    </w:pPr>
    <w:rPr>
      <w:rFonts w:ascii="Arial" w:hAnsi="Arial"/>
      <w:iCs/>
      <w:sz w:val="16"/>
      <w:lang w:val="fr-FR" w:eastAsia="fr-FR"/>
    </w:rPr>
  </w:style>
  <w:style w:type="paragraph" w:customStyle="1" w:styleId="Nomdoc">
    <w:name w:val="Nomdoc"/>
    <w:rsid w:val="00E51BD5"/>
    <w:pPr>
      <w:tabs>
        <w:tab w:val="center" w:pos="4536"/>
        <w:tab w:val="right" w:pos="9072"/>
      </w:tabs>
      <w:spacing w:after="120"/>
      <w:jc w:val="right"/>
    </w:pPr>
    <w:rPr>
      <w:rFonts w:ascii="Arial" w:hAnsi="Arial"/>
      <w:i/>
      <w:sz w:val="12"/>
      <w:lang w:val="fr-FR" w:eastAsia="fr-FR"/>
    </w:rPr>
  </w:style>
  <w:style w:type="character" w:styleId="Appelnotedebasdep">
    <w:name w:val="footnote reference"/>
    <w:semiHidden/>
    <w:rsid w:val="00E51BD5"/>
    <w:rPr>
      <w:vertAlign w:val="superscript"/>
    </w:rPr>
  </w:style>
  <w:style w:type="paragraph" w:customStyle="1" w:styleId="En-tte2">
    <w:name w:val="En-tête2"/>
    <w:basedOn w:val="En-tte"/>
    <w:rsid w:val="00E51BD5"/>
    <w:pPr>
      <w:tabs>
        <w:tab w:val="clear" w:pos="9072"/>
        <w:tab w:val="right" w:pos="9356"/>
      </w:tabs>
      <w:spacing w:after="1140"/>
    </w:pPr>
  </w:style>
  <w:style w:type="paragraph" w:customStyle="1" w:styleId="TitreDocumentVide">
    <w:name w:val="TitreDocumentVide"/>
    <w:next w:val="Texte"/>
    <w:rsid w:val="00E51BD5"/>
    <w:pPr>
      <w:spacing w:after="240"/>
      <w:jc w:val="center"/>
    </w:pPr>
    <w:rPr>
      <w:rFonts w:ascii="Arial Gras" w:hAnsi="Arial Gras"/>
      <w:b/>
      <w:bCs/>
      <w:sz w:val="36"/>
      <w:lang w:val="fr-FR" w:eastAsia="fr-FR"/>
    </w:rPr>
  </w:style>
  <w:style w:type="character" w:customStyle="1" w:styleId="sigle1Car">
    <w:name w:val="sigle1 Car"/>
    <w:link w:val="sigle1"/>
    <w:rsid w:val="00E51BD5"/>
    <w:rPr>
      <w:rFonts w:ascii="Arial" w:hAnsi="Arial"/>
      <w:sz w:val="18"/>
      <w:lang w:val="fr-FR" w:eastAsia="fr-FR" w:bidi="ar-SA"/>
    </w:rPr>
  </w:style>
  <w:style w:type="character" w:customStyle="1" w:styleId="OfficeCar">
    <w:name w:val="Office Car"/>
    <w:link w:val="Office"/>
    <w:rsid w:val="00E51BD5"/>
    <w:rPr>
      <w:rFonts w:ascii="Arial" w:hAnsi="Arial"/>
      <w:b/>
      <w:sz w:val="22"/>
      <w:lang w:val="fr-FR" w:eastAsia="fr-FR" w:bidi="ar-SA"/>
    </w:rPr>
  </w:style>
  <w:style w:type="paragraph" w:customStyle="1" w:styleId="NoteInterne">
    <w:name w:val="Note Interne"/>
    <w:basedOn w:val="Texte"/>
    <w:rsid w:val="00E51BD5"/>
    <w:pPr>
      <w:jc w:val="right"/>
    </w:pPr>
    <w:rPr>
      <w:b/>
    </w:rPr>
  </w:style>
  <w:style w:type="paragraph" w:customStyle="1" w:styleId="NoteService">
    <w:name w:val="Note Service"/>
    <w:basedOn w:val="NoteInterne"/>
    <w:next w:val="Normal"/>
    <w:rsid w:val="00E51BD5"/>
    <w:pPr>
      <w:spacing w:after="120"/>
    </w:pPr>
  </w:style>
  <w:style w:type="paragraph" w:customStyle="1" w:styleId="CommuniquChapeau">
    <w:name w:val="CommuniquéChapeau"/>
    <w:next w:val="Texte"/>
    <w:rsid w:val="00E51BD5"/>
    <w:pPr>
      <w:spacing w:before="240" w:after="240" w:line="260" w:lineRule="exact"/>
      <w:jc w:val="both"/>
    </w:pPr>
    <w:rPr>
      <w:rFonts w:ascii="Arial" w:hAnsi="Arial"/>
      <w:b/>
      <w:sz w:val="22"/>
      <w:szCs w:val="22"/>
      <w:lang w:val="fr-FR" w:eastAsia="fr-FR"/>
    </w:rPr>
  </w:style>
  <w:style w:type="paragraph" w:customStyle="1" w:styleId="CommuniquInfo">
    <w:name w:val="CommuniquéInfo"/>
    <w:basedOn w:val="Texte"/>
    <w:next w:val="Texte"/>
    <w:rsid w:val="00E51BD5"/>
    <w:pPr>
      <w:spacing w:before="480" w:after="0"/>
    </w:pPr>
    <w:rPr>
      <w:b/>
      <w:u w:val="single"/>
    </w:rPr>
  </w:style>
  <w:style w:type="paragraph" w:customStyle="1" w:styleId="CommuniquPresse">
    <w:name w:val="CommuniquéPresse"/>
    <w:next w:val="Normal"/>
    <w:rsid w:val="00E51BD5"/>
    <w:pPr>
      <w:spacing w:after="600"/>
      <w:jc w:val="center"/>
    </w:pPr>
    <w:rPr>
      <w:rFonts w:ascii="Arial" w:hAnsi="Arial"/>
      <w:b/>
      <w:sz w:val="22"/>
      <w:lang w:val="fr-FR" w:eastAsia="fr-FR"/>
    </w:rPr>
  </w:style>
  <w:style w:type="paragraph" w:customStyle="1" w:styleId="CommuniquTitre">
    <w:name w:val="CommuniquéTitre"/>
    <w:rsid w:val="00E51BD5"/>
    <w:pPr>
      <w:spacing w:after="600"/>
      <w:jc w:val="center"/>
    </w:pPr>
    <w:rPr>
      <w:rFonts w:ascii="Arial" w:hAnsi="Arial"/>
      <w:sz w:val="26"/>
      <w:szCs w:val="26"/>
      <w:lang w:val="fr-FR" w:eastAsia="fr-FR"/>
    </w:rPr>
  </w:style>
  <w:style w:type="paragraph" w:customStyle="1" w:styleId="ConfrencePresse">
    <w:name w:val="ConférencePresse"/>
    <w:basedOn w:val="CommuniquPresse"/>
    <w:next w:val="CommuniquTitre"/>
    <w:rsid w:val="00E51BD5"/>
  </w:style>
  <w:style w:type="paragraph" w:customStyle="1" w:styleId="entetenote">
    <w:name w:val="entetenote"/>
    <w:basedOn w:val="Texte"/>
    <w:rsid w:val="00E51BD5"/>
    <w:pPr>
      <w:spacing w:after="0"/>
      <w:jc w:val="right"/>
    </w:pPr>
    <w:rPr>
      <w:sz w:val="20"/>
    </w:rPr>
  </w:style>
  <w:style w:type="paragraph" w:customStyle="1" w:styleId="titrenote">
    <w:name w:val="titre note"/>
    <w:basedOn w:val="Texte"/>
    <w:next w:val="Texte"/>
    <w:rsid w:val="00E51BD5"/>
    <w:pPr>
      <w:spacing w:before="480" w:after="500"/>
      <w:jc w:val="left"/>
    </w:pPr>
    <w:rPr>
      <w:b/>
    </w:rPr>
  </w:style>
  <w:style w:type="paragraph" w:customStyle="1" w:styleId="NoteService0">
    <w:name w:val="NoteService"/>
    <w:rsid w:val="00E51BD5"/>
    <w:pPr>
      <w:spacing w:before="60"/>
    </w:pPr>
    <w:rPr>
      <w:rFonts w:ascii="Arial" w:hAnsi="Arial"/>
      <w:sz w:val="22"/>
      <w:lang w:val="fr-FR" w:eastAsia="fr-FR"/>
    </w:rPr>
  </w:style>
  <w:style w:type="paragraph" w:customStyle="1" w:styleId="TraitHaut">
    <w:name w:val="TraitHaut"/>
    <w:next w:val="Titredenote"/>
    <w:rsid w:val="00E51BD5"/>
    <w:pPr>
      <w:pBdr>
        <w:top w:val="single" w:sz="4" w:space="1" w:color="auto"/>
      </w:pBdr>
    </w:pPr>
    <w:rPr>
      <w:rFonts w:ascii="Arial" w:hAnsi="Arial"/>
      <w:sz w:val="8"/>
      <w:szCs w:val="8"/>
      <w:lang w:val="fr-FR" w:eastAsia="fr-FR"/>
    </w:rPr>
  </w:style>
  <w:style w:type="paragraph" w:styleId="Titredenote">
    <w:name w:val="Note Heading"/>
    <w:basedOn w:val="Normal"/>
    <w:next w:val="Normal"/>
    <w:rsid w:val="00E51BD5"/>
  </w:style>
  <w:style w:type="table" w:styleId="Grilledutableau">
    <w:name w:val="Table Grid"/>
    <w:basedOn w:val="TableauNormal"/>
    <w:rsid w:val="00E51BD5"/>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nfrence">
    <w:name w:val="Titre Conférence"/>
    <w:basedOn w:val="CommuniquTitre"/>
    <w:rsid w:val="00E51BD5"/>
    <w:pPr>
      <w:spacing w:after="480"/>
    </w:pPr>
  </w:style>
  <w:style w:type="character" w:customStyle="1" w:styleId="sigleCar">
    <w:name w:val="sigle Car"/>
    <w:link w:val="sigle"/>
    <w:rsid w:val="00E51BD5"/>
    <w:rPr>
      <w:rFonts w:ascii="Arial" w:hAnsi="Arial"/>
      <w:caps/>
      <w:sz w:val="18"/>
      <w:szCs w:val="18"/>
      <w:lang w:val="fr-FR" w:eastAsia="fr-FR" w:bidi="ar-SA"/>
    </w:rPr>
  </w:style>
  <w:style w:type="character" w:styleId="Lienhypertexte">
    <w:name w:val="Hyperlink"/>
    <w:rsid w:val="000E4808"/>
    <w:rPr>
      <w:color w:val="0000FF"/>
      <w:u w:val="single"/>
    </w:rPr>
  </w:style>
  <w:style w:type="paragraph" w:styleId="Textedebulles">
    <w:name w:val="Balloon Text"/>
    <w:basedOn w:val="Normal"/>
    <w:semiHidden/>
    <w:rsid w:val="000270C7"/>
    <w:rPr>
      <w:rFonts w:ascii="Tahoma" w:hAnsi="Tahoma" w:cs="Tahoma"/>
      <w:sz w:val="16"/>
      <w:szCs w:val="16"/>
    </w:rPr>
  </w:style>
  <w:style w:type="paragraph" w:styleId="Retraitcorpsdetexte">
    <w:name w:val="Body Text Indent"/>
    <w:basedOn w:val="Normal"/>
    <w:rsid w:val="00AD047B"/>
    <w:pPr>
      <w:overflowPunct w:val="0"/>
      <w:autoSpaceDE w:val="0"/>
      <w:autoSpaceDN w:val="0"/>
      <w:adjustRightInd w:val="0"/>
      <w:spacing w:after="0"/>
      <w:ind w:hanging="709"/>
      <w:jc w:val="left"/>
      <w:textAlignment w:val="baseline"/>
    </w:pPr>
    <w:rPr>
      <w:bCs/>
    </w:rPr>
  </w:style>
  <w:style w:type="character" w:styleId="Marquedecommentaire">
    <w:name w:val="annotation reference"/>
    <w:semiHidden/>
    <w:rsid w:val="00B37307"/>
    <w:rPr>
      <w:sz w:val="16"/>
      <w:szCs w:val="16"/>
    </w:rPr>
  </w:style>
  <w:style w:type="paragraph" w:styleId="Commentaire">
    <w:name w:val="annotation text"/>
    <w:basedOn w:val="Normal"/>
    <w:semiHidden/>
    <w:rsid w:val="00B37307"/>
    <w:rPr>
      <w:sz w:val="20"/>
    </w:rPr>
  </w:style>
  <w:style w:type="paragraph" w:styleId="Objetducommentaire">
    <w:name w:val="annotation subject"/>
    <w:basedOn w:val="Commentaire"/>
    <w:next w:val="Commentaire"/>
    <w:semiHidden/>
    <w:rsid w:val="00B37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ch/fr/abonnements-et-billets/abonneme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tedesmetiers.ch/geneve/Cite-des-metiers-du-Grand-Geneve/Apprentissage/Apprenti-e-vous-etes-en-form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etti\AppData\Local\Microsoft\Windows\INetCache\Content.Outlook\F9FHMNY1\Circulaire%20d'information%20hors%20canton%20nouveau%20contrat%2021-2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Circulaire d'information hors canton nouveau contrat 21-22.dotx</Template>
  <TotalTime>1</TotalTime>
  <Pages>3</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Modèle de lettre</vt:lpstr>
    </vt:vector>
  </TitlesOfParts>
  <Company>CTI - Etat de Genève</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lettre</dc:title>
  <dc:subject>FP - QF - Inser - EXA_certif - Admin</dc:subject>
  <dc:creator>Mosetti Patrick (DIP)</dc:creator>
  <cp:lastModifiedBy>Mosetti Patrick (DIP)</cp:lastModifiedBy>
  <cp:revision>2</cp:revision>
  <cp:lastPrinted>2018-03-16T14:18:00Z</cp:lastPrinted>
  <dcterms:created xsi:type="dcterms:W3CDTF">2023-02-14T16:27:00Z</dcterms:created>
  <dcterms:modified xsi:type="dcterms:W3CDTF">2023-02-14T16:27:00Z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CTI">
    <vt:lpwstr>DCTI</vt:lpwstr>
  </property>
  <property fmtid="{D5CDD505-2E9C-101B-9397-08002B2CF9AE}" pid="3" name="LastService">
    <vt:lpwstr>0</vt:lpwstr>
  </property>
  <property fmtid="{D5CDD505-2E9C-101B-9397-08002B2CF9AE}" pid="4" name="LastDivision">
    <vt:lpwstr>0</vt:lpwstr>
  </property>
  <property fmtid="{D5CDD505-2E9C-101B-9397-08002B2CF9AE}" pid="5" name="_AdHocReviewCycleID">
    <vt:i4>1276790101</vt:i4>
  </property>
  <property fmtid="{D5CDD505-2E9C-101B-9397-08002B2CF9AE}" pid="6" name="_NewReviewCycle">
    <vt:lpwstr/>
  </property>
  <property fmtid="{D5CDD505-2E9C-101B-9397-08002B2CF9AE}" pid="7" name="_EmailSubject">
    <vt:lpwstr>Remboursement de déplacements</vt:lpwstr>
  </property>
  <property fmtid="{D5CDD505-2E9C-101B-9397-08002B2CF9AE}" pid="8" name="_AuthorEmail">
    <vt:lpwstr>patrick.mosetti@etat.ge.ch</vt:lpwstr>
  </property>
  <property fmtid="{D5CDD505-2E9C-101B-9397-08002B2CF9AE}" pid="9" name="_AuthorEmailDisplayName">
    <vt:lpwstr>Mosetti Patrick (DIP)</vt:lpwstr>
  </property>
  <property fmtid="{D5CDD505-2E9C-101B-9397-08002B2CF9AE}" pid="11" name="_PreviousAdHocReviewCycleID">
    <vt:i4>11667947</vt:i4>
  </property>
</Properties>
</file>